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A3D" w:rsidRPr="00E6100D" w:rsidRDefault="00BC6BC4" w:rsidP="00E6100D">
      <w:pPr>
        <w:jc w:val="center"/>
        <w:rPr>
          <w:b/>
          <w:sz w:val="30"/>
          <w:szCs w:val="30"/>
        </w:rPr>
      </w:pPr>
      <w:r w:rsidRPr="00E6100D">
        <w:rPr>
          <w:rFonts w:hint="eastAsia"/>
          <w:b/>
          <w:sz w:val="30"/>
          <w:szCs w:val="30"/>
        </w:rPr>
        <w:t>中国科学院城市环境研究所</w:t>
      </w:r>
      <w:r w:rsidR="009F5812">
        <w:rPr>
          <w:rFonts w:hint="eastAsia"/>
          <w:b/>
          <w:sz w:val="30"/>
          <w:szCs w:val="30"/>
        </w:rPr>
        <w:t>中央</w:t>
      </w:r>
      <w:r w:rsidRPr="00E6100D">
        <w:rPr>
          <w:rFonts w:hint="eastAsia"/>
          <w:b/>
          <w:sz w:val="30"/>
          <w:szCs w:val="30"/>
        </w:rPr>
        <w:t>空调维保服务商遴选方案</w:t>
      </w:r>
    </w:p>
    <w:p w:rsidR="009F5812" w:rsidRDefault="009F5812" w:rsidP="009F5812">
      <w:pPr>
        <w:spacing w:line="360" w:lineRule="auto"/>
        <w:ind w:firstLineChars="200" w:firstLine="422"/>
        <w:jc w:val="center"/>
        <w:rPr>
          <w:b/>
        </w:rPr>
      </w:pPr>
    </w:p>
    <w:p w:rsidR="009F5812" w:rsidRPr="009F5812" w:rsidRDefault="009F5812" w:rsidP="009F5812">
      <w:pPr>
        <w:spacing w:line="360" w:lineRule="auto"/>
        <w:ind w:firstLineChars="200" w:firstLine="422"/>
        <w:jc w:val="center"/>
        <w:rPr>
          <w:b/>
        </w:rPr>
      </w:pPr>
      <w:r>
        <w:rPr>
          <w:rFonts w:hint="eastAsia"/>
          <w:b/>
        </w:rPr>
        <w:t>第一部分：</w:t>
      </w:r>
      <w:r w:rsidRPr="009F5812">
        <w:rPr>
          <w:rFonts w:hint="eastAsia"/>
          <w:b/>
        </w:rPr>
        <w:t>服务</w:t>
      </w:r>
      <w:r>
        <w:rPr>
          <w:rFonts w:hint="eastAsia"/>
          <w:b/>
        </w:rPr>
        <w:t>主要内容</w:t>
      </w:r>
    </w:p>
    <w:p w:rsidR="009F5812" w:rsidRPr="009F5812" w:rsidRDefault="009F5812" w:rsidP="009F5812">
      <w:pPr>
        <w:spacing w:line="360" w:lineRule="auto"/>
        <w:ind w:firstLineChars="200" w:firstLine="420"/>
      </w:pPr>
      <w:r w:rsidRPr="009F5812">
        <w:rPr>
          <w:rFonts w:hint="eastAsia"/>
        </w:rPr>
        <w:t>本项目含对园区内中央空调系统进行年度维修保养，每年</w:t>
      </w:r>
      <w:r w:rsidRPr="009F5812">
        <w:rPr>
          <w:rFonts w:hint="eastAsia"/>
        </w:rPr>
        <w:t>4</w:t>
      </w:r>
      <w:r w:rsidRPr="009F5812">
        <w:rPr>
          <w:rFonts w:hint="eastAsia"/>
        </w:rPr>
        <w:t>月份对中央空调系统内外机进行清洗一次，巡检一次，（清洗及巡检内容见附件</w:t>
      </w:r>
      <w:r w:rsidRPr="009F5812">
        <w:rPr>
          <w:rFonts w:hint="eastAsia"/>
        </w:rPr>
        <w:t>1</w:t>
      </w:r>
      <w:r w:rsidRPr="009F5812">
        <w:rPr>
          <w:rFonts w:hint="eastAsia"/>
        </w:rPr>
        <w:t>），承担全年维修工作，免人工维修费，承担</w:t>
      </w:r>
      <w:r w:rsidRPr="009F5812">
        <w:rPr>
          <w:rFonts w:hint="eastAsia"/>
        </w:rPr>
        <w:t>300</w:t>
      </w:r>
      <w:r w:rsidRPr="009F5812">
        <w:rPr>
          <w:rFonts w:hint="eastAsia"/>
        </w:rPr>
        <w:t>元以下配件费用（含内机管温、室温传感器、浮子开关、电容、电扇、变压器、排水管附件、外机排气温度穿管器、底部温度传感器、管道温度传感器、油加热带、电磁阀、线圈、风扇、压力开关等低值配件），</w:t>
      </w:r>
      <w:r w:rsidRPr="009F5812">
        <w:rPr>
          <w:rFonts w:hint="eastAsia"/>
        </w:rPr>
        <w:t>300</w:t>
      </w:r>
      <w:r w:rsidRPr="009F5812">
        <w:rPr>
          <w:rFonts w:hint="eastAsia"/>
        </w:rPr>
        <w:t>元以上配件更换由业主确认按实结算。项目合同期</w:t>
      </w:r>
      <w:r w:rsidRPr="009F5812">
        <w:rPr>
          <w:rFonts w:hint="eastAsia"/>
        </w:rPr>
        <w:t>5</w:t>
      </w:r>
      <w:r w:rsidRPr="009F5812">
        <w:rPr>
          <w:rFonts w:hint="eastAsia"/>
        </w:rPr>
        <w:t>年（</w:t>
      </w:r>
      <w:r w:rsidRPr="009F5812">
        <w:rPr>
          <w:rFonts w:hint="eastAsia"/>
        </w:rPr>
        <w:t>2022.5.1-2027.4.30</w:t>
      </w:r>
      <w:r w:rsidRPr="009F5812">
        <w:rPr>
          <w:rFonts w:hint="eastAsia"/>
        </w:rPr>
        <w:t>），一年一签，根据服务情况决定是否续签。维保费用不递增。</w:t>
      </w:r>
    </w:p>
    <w:p w:rsidR="009F5812" w:rsidRPr="009F5812" w:rsidRDefault="009F5812" w:rsidP="009F5812">
      <w:pPr>
        <w:spacing w:line="360" w:lineRule="auto"/>
        <w:ind w:firstLineChars="200" w:firstLine="422"/>
        <w:rPr>
          <w:b/>
        </w:rPr>
      </w:pPr>
      <w:r>
        <w:rPr>
          <w:rFonts w:hint="eastAsia"/>
          <w:b/>
        </w:rPr>
        <w:t>一、</w:t>
      </w:r>
      <w:r w:rsidRPr="009F5812">
        <w:rPr>
          <w:rFonts w:hint="eastAsia"/>
          <w:b/>
        </w:rPr>
        <w:t>中央空调清洗保养的主要内容</w:t>
      </w:r>
    </w:p>
    <w:p w:rsidR="009F5812" w:rsidRPr="009F5812" w:rsidRDefault="009F5812" w:rsidP="009F5812">
      <w:pPr>
        <w:spacing w:line="360" w:lineRule="auto"/>
        <w:ind w:firstLineChars="200" w:firstLine="420"/>
        <w:rPr>
          <w:rFonts w:ascii="宋体" w:hAnsi="宋体" w:cs="宋体"/>
          <w:szCs w:val="21"/>
        </w:rPr>
      </w:pPr>
      <w:r w:rsidRPr="009F5812">
        <w:rPr>
          <w:rFonts w:ascii="宋体" w:hAnsi="宋体" w:cs="宋体" w:hint="eastAsia"/>
          <w:szCs w:val="21"/>
        </w:rPr>
        <w:t>1.室内机进行全面保养作业内容：</w:t>
      </w:r>
    </w:p>
    <w:p w:rsidR="009F5812" w:rsidRPr="009F5812" w:rsidRDefault="009F5812" w:rsidP="009F5812">
      <w:pPr>
        <w:spacing w:line="360" w:lineRule="auto"/>
        <w:ind w:firstLineChars="200" w:firstLine="420"/>
        <w:textAlignment w:val="baseline"/>
        <w:rPr>
          <w:rFonts w:ascii="宋体" w:hAnsi="宋体" w:cs="宋体"/>
          <w:szCs w:val="21"/>
        </w:rPr>
      </w:pPr>
      <w:r w:rsidRPr="009F5812">
        <w:rPr>
          <w:rFonts w:ascii="宋体" w:hAnsi="宋体" w:cs="宋体" w:hint="eastAsia"/>
          <w:szCs w:val="21"/>
        </w:rPr>
        <w:t>（1）室内机过滤网清洗</w:t>
      </w:r>
    </w:p>
    <w:p w:rsidR="009F5812" w:rsidRPr="009F5812" w:rsidRDefault="009F5812" w:rsidP="009F5812">
      <w:pPr>
        <w:spacing w:line="360" w:lineRule="auto"/>
        <w:ind w:firstLineChars="200" w:firstLine="420"/>
        <w:rPr>
          <w:rFonts w:ascii="宋体" w:hAnsi="宋体" w:cs="宋体"/>
          <w:szCs w:val="21"/>
        </w:rPr>
      </w:pPr>
      <w:r w:rsidRPr="009F5812">
        <w:rPr>
          <w:rFonts w:ascii="宋体" w:hAnsi="宋体" w:cs="宋体" w:hint="eastAsia"/>
          <w:szCs w:val="21"/>
        </w:rPr>
        <w:t>（2）室内机的电机、风轮的清洁</w:t>
      </w:r>
    </w:p>
    <w:p w:rsidR="009F5812" w:rsidRPr="009F5812" w:rsidRDefault="009F5812" w:rsidP="009F5812">
      <w:pPr>
        <w:spacing w:line="360" w:lineRule="auto"/>
        <w:ind w:firstLineChars="200" w:firstLine="420"/>
        <w:rPr>
          <w:rFonts w:ascii="宋体" w:hAnsi="宋体" w:cs="宋体"/>
          <w:szCs w:val="21"/>
        </w:rPr>
      </w:pPr>
      <w:r w:rsidRPr="009F5812">
        <w:rPr>
          <w:rFonts w:ascii="宋体" w:hAnsi="宋体" w:cs="宋体" w:hint="eastAsia"/>
          <w:szCs w:val="21"/>
        </w:rPr>
        <w:t>（3）室内机的回风箱的清洁</w:t>
      </w:r>
    </w:p>
    <w:p w:rsidR="009F5812" w:rsidRPr="009F5812" w:rsidRDefault="009F5812" w:rsidP="009F5812">
      <w:pPr>
        <w:spacing w:line="360" w:lineRule="auto"/>
        <w:ind w:firstLineChars="200" w:firstLine="420"/>
        <w:rPr>
          <w:rFonts w:ascii="宋体" w:hAnsi="宋体" w:cs="宋体"/>
          <w:szCs w:val="21"/>
        </w:rPr>
      </w:pPr>
      <w:r w:rsidRPr="009F5812">
        <w:rPr>
          <w:rFonts w:ascii="宋体" w:hAnsi="宋体" w:cs="宋体" w:hint="eastAsia"/>
          <w:szCs w:val="21"/>
        </w:rPr>
        <w:t>（4）室内机的送风口、回风口的清洁</w:t>
      </w:r>
    </w:p>
    <w:p w:rsidR="009F5812" w:rsidRPr="009F5812" w:rsidRDefault="009F5812" w:rsidP="009F5812">
      <w:pPr>
        <w:spacing w:line="360" w:lineRule="auto"/>
        <w:ind w:firstLineChars="200" w:firstLine="420"/>
        <w:rPr>
          <w:rFonts w:ascii="宋体" w:hAnsi="宋体" w:cs="宋体"/>
          <w:szCs w:val="21"/>
        </w:rPr>
      </w:pPr>
      <w:r w:rsidRPr="009F5812">
        <w:rPr>
          <w:rFonts w:ascii="宋体" w:hAnsi="宋体" w:cs="宋体" w:hint="eastAsia"/>
          <w:szCs w:val="21"/>
        </w:rPr>
        <w:t>（5）检测室内机的风扇电机电阻值和电流</w:t>
      </w:r>
    </w:p>
    <w:p w:rsidR="009F5812" w:rsidRPr="009F5812" w:rsidRDefault="009F5812" w:rsidP="009F5812">
      <w:pPr>
        <w:spacing w:line="360" w:lineRule="auto"/>
        <w:ind w:firstLineChars="200" w:firstLine="420"/>
        <w:rPr>
          <w:rFonts w:ascii="宋体" w:hAnsi="宋体" w:cs="宋体"/>
          <w:szCs w:val="21"/>
        </w:rPr>
      </w:pPr>
      <w:r w:rsidRPr="009F5812">
        <w:rPr>
          <w:rFonts w:ascii="宋体" w:hAnsi="宋体" w:cs="宋体" w:hint="eastAsia"/>
          <w:szCs w:val="21"/>
        </w:rPr>
        <w:t>（6）清洁主控板上的灰尘及异物</w:t>
      </w:r>
    </w:p>
    <w:p w:rsidR="009F5812" w:rsidRPr="009F5812" w:rsidRDefault="009F5812" w:rsidP="009F5812">
      <w:pPr>
        <w:spacing w:line="360" w:lineRule="auto"/>
        <w:ind w:firstLineChars="200" w:firstLine="420"/>
        <w:rPr>
          <w:rFonts w:ascii="宋体" w:hAnsi="宋体" w:cs="宋体"/>
          <w:szCs w:val="21"/>
        </w:rPr>
      </w:pPr>
      <w:r w:rsidRPr="009F5812">
        <w:rPr>
          <w:rFonts w:ascii="宋体" w:hAnsi="宋体" w:cs="宋体" w:hint="eastAsia"/>
          <w:szCs w:val="21"/>
        </w:rPr>
        <w:t>（7）检测室内机的电磁膨胀阀开启度</w:t>
      </w:r>
    </w:p>
    <w:p w:rsidR="009F5812" w:rsidRPr="009F5812" w:rsidRDefault="009F5812" w:rsidP="009F5812">
      <w:pPr>
        <w:spacing w:line="360" w:lineRule="auto"/>
        <w:ind w:firstLineChars="200" w:firstLine="420"/>
        <w:rPr>
          <w:rFonts w:ascii="宋体" w:hAnsi="宋体" w:cs="宋体"/>
          <w:szCs w:val="21"/>
        </w:rPr>
      </w:pPr>
      <w:r w:rsidRPr="009F5812">
        <w:rPr>
          <w:rFonts w:ascii="宋体" w:hAnsi="宋体" w:cs="宋体" w:hint="eastAsia"/>
          <w:szCs w:val="21"/>
        </w:rPr>
        <w:t>（8）检测室内机的电脑主控制板各部件</w:t>
      </w:r>
    </w:p>
    <w:p w:rsidR="009F5812" w:rsidRPr="009F5812" w:rsidRDefault="009F5812" w:rsidP="009F5812">
      <w:pPr>
        <w:spacing w:line="360" w:lineRule="auto"/>
        <w:ind w:firstLineChars="200" w:firstLine="420"/>
        <w:rPr>
          <w:rFonts w:ascii="宋体" w:hAnsi="宋体" w:cs="宋体"/>
          <w:szCs w:val="21"/>
        </w:rPr>
      </w:pPr>
      <w:r w:rsidRPr="009F5812">
        <w:rPr>
          <w:rFonts w:ascii="宋体" w:hAnsi="宋体" w:cs="宋体" w:hint="eastAsia"/>
          <w:szCs w:val="21"/>
        </w:rPr>
        <w:t>（9）检查及紧固主板上的各活动部件</w:t>
      </w:r>
    </w:p>
    <w:p w:rsidR="009F5812" w:rsidRPr="009F5812" w:rsidRDefault="009F5812" w:rsidP="009F5812">
      <w:pPr>
        <w:spacing w:line="360" w:lineRule="auto"/>
        <w:ind w:firstLineChars="200" w:firstLine="420"/>
        <w:rPr>
          <w:rFonts w:ascii="宋体" w:hAnsi="宋体" w:cs="宋体"/>
          <w:szCs w:val="21"/>
        </w:rPr>
      </w:pPr>
      <w:r w:rsidRPr="009F5812">
        <w:rPr>
          <w:rFonts w:ascii="宋体" w:hAnsi="宋体" w:cs="宋体" w:hint="eastAsia"/>
          <w:szCs w:val="21"/>
        </w:rPr>
        <w:t>（10）开机测试运行到出风回风温度正常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2.室外机主机进行全面保养作业内容：</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（1）清洗外机的冷凝器翅片</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（2）清洗外机风叶杂物及外机工作箱的内部的杂物</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（3）清洁处理外机控制箱内控制板的灰尘及异物</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（4）调整紧固控制板上各活动部件</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（5）检测紧固风扇电机的各个电源端子</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（6）检测紧固压缩机的各个电源端子</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（7）检测紧固主机上各电子膨胀阀的端子</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lastRenderedPageBreak/>
        <w:t>（8）检测紧固设备主电源的端子</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（9）检测风扇电机的电阻及电流值</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（10）检测各压缩机的电阻及电流值</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（11）开机测试各运行机电部分及电器正常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3.空调系统保养维护内容：</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（1）对系统中各节流部件进行检测维护</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（2）检测变频系统和定频系统的切换是否正常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（3）检测系统各热敏电阻的阻值是否正常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（4）对各主机四通阀冷热转换器进行维护</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（5）对内机与控制器的通讯进行维护</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（6）对外机与外机之间的通讯进行维护</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（7）对系统的高低压控制器进行维护</w:t>
      </w:r>
    </w:p>
    <w:p w:rsidR="009F5812" w:rsidRPr="009F5812" w:rsidRDefault="009F5812" w:rsidP="009F5812">
      <w:pPr>
        <w:tabs>
          <w:tab w:val="left" w:pos="1680"/>
        </w:tabs>
        <w:spacing w:line="360" w:lineRule="auto"/>
        <w:ind w:firstLineChars="200" w:firstLine="420"/>
        <w:rPr>
          <w:rFonts w:ascii="宋体" w:hAnsi="宋体" w:cs="宋体"/>
          <w:b/>
          <w:bCs/>
          <w:szCs w:val="21"/>
        </w:rPr>
      </w:pPr>
      <w:r w:rsidRPr="009F5812">
        <w:rPr>
          <w:rFonts w:ascii="宋体" w:hAnsi="宋体" w:cs="宋体" w:hint="eastAsia"/>
          <w:szCs w:val="21"/>
        </w:rPr>
        <w:t>（8）开机测试调整到各电子部件运行正常</w:t>
      </w:r>
    </w:p>
    <w:p w:rsidR="009F5812" w:rsidRPr="009F5812" w:rsidRDefault="009F5812" w:rsidP="009F5812">
      <w:pPr>
        <w:tabs>
          <w:tab w:val="left" w:pos="1680"/>
        </w:tabs>
        <w:spacing w:line="360" w:lineRule="auto"/>
        <w:ind w:firstLineChars="200" w:firstLine="422"/>
        <w:jc w:val="left"/>
        <w:rPr>
          <w:rFonts w:ascii="宋体" w:hAnsi="宋体" w:cs="宋体"/>
          <w:b/>
          <w:szCs w:val="21"/>
        </w:rPr>
      </w:pPr>
      <w:r>
        <w:rPr>
          <w:rFonts w:ascii="宋体" w:hAnsi="宋体" w:cs="宋体" w:hint="eastAsia"/>
          <w:b/>
          <w:szCs w:val="21"/>
        </w:rPr>
        <w:t>二、</w:t>
      </w:r>
      <w:r w:rsidRPr="009F5812">
        <w:rPr>
          <w:rFonts w:ascii="宋体" w:hAnsi="宋体" w:cs="宋体" w:hint="eastAsia"/>
          <w:b/>
          <w:szCs w:val="21"/>
        </w:rPr>
        <w:t>中央空调巡检内容</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(一)中央空调日常检查内容</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1.空调主机部分；</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（1)检查空调主机制冷系统制冷剂的高压、低压是否正常；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（2)检查空调主机制冷系统制冷剂有无泄漏；是否需要补充制冷剂；</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（3)检查压缩机运转电流是否正常；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（4)检查压缩机运转声音是否正常；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（5)检查压缩机的工作电压是否正常；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（6)检查压缩机油位，颜色是否正常；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（7)检查压缩机油压、油温是否正常；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（8)检查空调主机相序保护器是否正常、有无缺相情况；</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（9)检查空调主机各接线端子有无松动；</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（10)检查电脑板、感温探头 阻值是否正常；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（11)检查空调主机空气开关是否正常；交流接触器、热保护器是否良好；</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2.风系统的检查：</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（1)检查空气处理器出风的风量是否正常；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（2)检查空气处理器回风的回风滤网是否聚积灰尘；</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lastRenderedPageBreak/>
        <w:t>（3)检查出风温度是否正常；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 xml:space="preserve">（二）中央空调检修内容  </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1.正常运转中的检修</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（1)查压缩机冷冻油的油压及油量；</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（2)系统探漏（制冷剂），发现漏点及时处理；</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（3)检查有无不正常的声响、震动及高温；</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（4)检查冷凝器及冷却器的温度、压力；</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（5)检查各种阀门是否正常；</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（6)检查主电路上接线端子并压实；</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（7)检查电气控制部分；</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（8)检查机组润滑系统；</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（9)检查各仪表、控制器的工作状态；</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（10)保持设备处于清洁状态；</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2.中央空调系统维护保养定期回访</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（1）向工程部工作人员了解设备、系统近期运行情况是否良好；</w:t>
      </w:r>
    </w:p>
    <w:p w:rsidR="009F5812" w:rsidRPr="009F5812" w:rsidRDefault="009F5812" w:rsidP="009F5812">
      <w:pPr>
        <w:tabs>
          <w:tab w:val="left" w:pos="1680"/>
        </w:tabs>
        <w:spacing w:line="360" w:lineRule="auto"/>
        <w:ind w:firstLineChars="200" w:firstLine="420"/>
        <w:rPr>
          <w:rFonts w:ascii="宋体" w:hAnsi="宋体" w:cs="宋体"/>
          <w:szCs w:val="21"/>
        </w:rPr>
      </w:pPr>
      <w:r w:rsidRPr="009F5812">
        <w:rPr>
          <w:rFonts w:ascii="宋体" w:hAnsi="宋体" w:cs="宋体" w:hint="eastAsia"/>
          <w:szCs w:val="21"/>
        </w:rPr>
        <w:t>（2）检查设备、系统的运行工作纪录；判断是否有故障</w:t>
      </w:r>
    </w:p>
    <w:p w:rsidR="009F5812" w:rsidRPr="009F5812" w:rsidRDefault="009F5812" w:rsidP="009F5812">
      <w:pPr>
        <w:tabs>
          <w:tab w:val="left" w:pos="1680"/>
        </w:tabs>
        <w:spacing w:line="360" w:lineRule="auto"/>
        <w:ind w:firstLineChars="200" w:firstLine="420"/>
        <w:rPr>
          <w:rFonts w:ascii="宋体" w:hAnsi="宋体" w:cs="宋体"/>
          <w:szCs w:val="21"/>
        </w:rPr>
      </w:pPr>
    </w:p>
    <w:p w:rsidR="009F5812" w:rsidRDefault="009F5812" w:rsidP="009F5812">
      <w:pPr>
        <w:tabs>
          <w:tab w:val="left" w:pos="1680"/>
        </w:tabs>
        <w:spacing w:line="360" w:lineRule="auto"/>
        <w:ind w:firstLineChars="200" w:firstLine="420"/>
        <w:rPr>
          <w:rFonts w:ascii="宋体" w:hAnsi="宋体" w:cs="宋体"/>
          <w:szCs w:val="21"/>
        </w:rPr>
      </w:pPr>
    </w:p>
    <w:p w:rsidR="009F5812" w:rsidRDefault="009F5812" w:rsidP="009F5812">
      <w:pPr>
        <w:tabs>
          <w:tab w:val="left" w:pos="1680"/>
        </w:tabs>
        <w:spacing w:line="360" w:lineRule="auto"/>
        <w:ind w:firstLineChars="200" w:firstLine="420"/>
        <w:rPr>
          <w:rFonts w:ascii="宋体" w:hAnsi="宋体" w:cs="宋体"/>
          <w:szCs w:val="21"/>
        </w:rPr>
      </w:pPr>
    </w:p>
    <w:p w:rsidR="009F5812" w:rsidRDefault="009F5812" w:rsidP="009F5812">
      <w:pPr>
        <w:tabs>
          <w:tab w:val="left" w:pos="1680"/>
        </w:tabs>
        <w:spacing w:line="360" w:lineRule="auto"/>
        <w:ind w:firstLineChars="200" w:firstLine="420"/>
        <w:rPr>
          <w:rFonts w:ascii="宋体" w:hAnsi="宋体" w:cs="宋体"/>
          <w:szCs w:val="21"/>
        </w:rPr>
      </w:pPr>
    </w:p>
    <w:p w:rsidR="009F5812" w:rsidRPr="009F5812" w:rsidRDefault="009F5812" w:rsidP="009F5812">
      <w:pPr>
        <w:pStyle w:val="Flietext"/>
        <w:rPr>
          <w:rFonts w:hint="eastAsia"/>
        </w:rPr>
      </w:pPr>
    </w:p>
    <w:p w:rsidR="009F5812" w:rsidRDefault="009F5812" w:rsidP="009F5812">
      <w:pPr>
        <w:tabs>
          <w:tab w:val="left" w:pos="1680"/>
        </w:tabs>
        <w:spacing w:line="360" w:lineRule="auto"/>
        <w:ind w:firstLineChars="200" w:firstLine="420"/>
        <w:rPr>
          <w:rFonts w:ascii="宋体" w:hAnsi="宋体" w:cs="宋体"/>
          <w:szCs w:val="21"/>
        </w:rPr>
      </w:pPr>
    </w:p>
    <w:p w:rsidR="009F5812" w:rsidRDefault="009F5812" w:rsidP="009F5812">
      <w:pPr>
        <w:tabs>
          <w:tab w:val="left" w:pos="1680"/>
        </w:tabs>
        <w:spacing w:line="360" w:lineRule="auto"/>
        <w:ind w:firstLineChars="200" w:firstLine="420"/>
        <w:rPr>
          <w:rFonts w:ascii="宋体" w:hAnsi="宋体" w:cs="宋体"/>
          <w:szCs w:val="21"/>
        </w:rPr>
      </w:pPr>
    </w:p>
    <w:p w:rsidR="009F5812" w:rsidRDefault="009F5812" w:rsidP="009F5812">
      <w:pPr>
        <w:tabs>
          <w:tab w:val="left" w:pos="1680"/>
        </w:tabs>
        <w:spacing w:line="360" w:lineRule="auto"/>
        <w:ind w:firstLineChars="200" w:firstLine="420"/>
        <w:rPr>
          <w:rFonts w:ascii="宋体" w:hAnsi="宋体" w:cs="宋体"/>
          <w:szCs w:val="21"/>
        </w:rPr>
      </w:pPr>
    </w:p>
    <w:p w:rsidR="009F5812" w:rsidRDefault="009F5812" w:rsidP="009F5812">
      <w:pPr>
        <w:tabs>
          <w:tab w:val="left" w:pos="1680"/>
        </w:tabs>
        <w:spacing w:line="360" w:lineRule="auto"/>
        <w:ind w:firstLineChars="200" w:firstLine="420"/>
        <w:rPr>
          <w:rFonts w:ascii="宋体" w:hAnsi="宋体" w:cs="宋体"/>
          <w:szCs w:val="21"/>
        </w:rPr>
      </w:pPr>
    </w:p>
    <w:p w:rsidR="009F5812" w:rsidRDefault="009F5812" w:rsidP="009F5812">
      <w:pPr>
        <w:tabs>
          <w:tab w:val="left" w:pos="1680"/>
        </w:tabs>
        <w:spacing w:line="360" w:lineRule="auto"/>
        <w:ind w:firstLineChars="200" w:firstLine="420"/>
        <w:rPr>
          <w:rFonts w:ascii="宋体" w:hAnsi="宋体" w:cs="宋体"/>
          <w:szCs w:val="21"/>
        </w:rPr>
      </w:pPr>
    </w:p>
    <w:p w:rsidR="009F5812" w:rsidRDefault="009F5812" w:rsidP="009F5812">
      <w:pPr>
        <w:tabs>
          <w:tab w:val="left" w:pos="1680"/>
        </w:tabs>
        <w:spacing w:line="360" w:lineRule="auto"/>
        <w:ind w:firstLineChars="200" w:firstLine="420"/>
        <w:rPr>
          <w:rFonts w:ascii="宋体" w:hAnsi="宋体" w:cs="宋体"/>
          <w:szCs w:val="21"/>
        </w:rPr>
      </w:pPr>
    </w:p>
    <w:p w:rsidR="009F5812" w:rsidRDefault="009F5812" w:rsidP="009F5812">
      <w:pPr>
        <w:tabs>
          <w:tab w:val="left" w:pos="1680"/>
        </w:tabs>
        <w:spacing w:line="360" w:lineRule="auto"/>
        <w:ind w:firstLineChars="200" w:firstLine="420"/>
        <w:rPr>
          <w:rFonts w:ascii="宋体" w:hAnsi="宋体" w:cs="宋体"/>
          <w:szCs w:val="21"/>
        </w:rPr>
      </w:pPr>
    </w:p>
    <w:p w:rsidR="009F5812" w:rsidRDefault="009F5812" w:rsidP="009F5812">
      <w:pPr>
        <w:tabs>
          <w:tab w:val="left" w:pos="1680"/>
        </w:tabs>
        <w:spacing w:line="360" w:lineRule="auto"/>
        <w:ind w:firstLineChars="200" w:firstLine="420"/>
        <w:rPr>
          <w:rFonts w:ascii="宋体" w:hAnsi="宋体" w:cs="宋体"/>
          <w:szCs w:val="21"/>
        </w:rPr>
      </w:pPr>
    </w:p>
    <w:p w:rsidR="009F5812" w:rsidRDefault="009F5812" w:rsidP="009F5812">
      <w:pPr>
        <w:tabs>
          <w:tab w:val="left" w:pos="1680"/>
        </w:tabs>
        <w:spacing w:line="360" w:lineRule="auto"/>
        <w:ind w:firstLineChars="200" w:firstLine="420"/>
        <w:rPr>
          <w:rFonts w:ascii="宋体" w:hAnsi="宋体" w:cs="宋体"/>
          <w:szCs w:val="21"/>
        </w:rPr>
      </w:pPr>
    </w:p>
    <w:p w:rsidR="009F5812" w:rsidRPr="009F5812" w:rsidRDefault="009F5812" w:rsidP="009F5812">
      <w:pPr>
        <w:tabs>
          <w:tab w:val="left" w:pos="1680"/>
        </w:tabs>
        <w:spacing w:line="360" w:lineRule="auto"/>
        <w:ind w:firstLineChars="200" w:firstLine="422"/>
        <w:jc w:val="center"/>
        <w:rPr>
          <w:rFonts w:ascii="宋体" w:hAnsi="宋体" w:cs="宋体"/>
          <w:b/>
          <w:szCs w:val="21"/>
        </w:rPr>
      </w:pPr>
      <w:r w:rsidRPr="009F5812">
        <w:rPr>
          <w:rFonts w:ascii="宋体" w:hAnsi="宋体" w:cs="宋体" w:hint="eastAsia"/>
          <w:b/>
          <w:szCs w:val="21"/>
        </w:rPr>
        <w:lastRenderedPageBreak/>
        <w:t>第二部分：评标方法及报价表</w:t>
      </w:r>
    </w:p>
    <w:p w:rsidR="00C30D52" w:rsidRDefault="00C30D52" w:rsidP="00C30D52">
      <w:pPr>
        <w:pStyle w:val="a0"/>
        <w:numPr>
          <w:ilvl w:val="0"/>
          <w:numId w:val="2"/>
        </w:numPr>
        <w:snapToGrid w:val="0"/>
        <w:spacing w:line="420" w:lineRule="atLeast"/>
        <w:rPr>
          <w:rFonts w:ascii="宋体" w:hAnsi="宋体"/>
          <w:sz w:val="24"/>
          <w:szCs w:val="24"/>
        </w:rPr>
      </w:pPr>
      <w:r>
        <w:rPr>
          <w:rFonts w:ascii="宋体" w:hAnsi="宋体" w:hint="eastAsia"/>
          <w:sz w:val="24"/>
          <w:szCs w:val="24"/>
        </w:rPr>
        <w:t>评标方法：</w:t>
      </w:r>
    </w:p>
    <w:p w:rsidR="00C30D52" w:rsidRDefault="00C30D52" w:rsidP="00C30D52">
      <w:pPr>
        <w:pStyle w:val="a0"/>
        <w:snapToGrid w:val="0"/>
        <w:spacing w:line="420" w:lineRule="atLeast"/>
        <w:ind w:firstLineChars="200"/>
        <w:rPr>
          <w:rFonts w:ascii="宋体" w:hAnsi="宋体"/>
          <w:sz w:val="24"/>
          <w:szCs w:val="24"/>
        </w:rPr>
      </w:pPr>
      <w:r>
        <w:rPr>
          <w:rFonts w:ascii="宋体" w:hAnsi="宋体" w:hint="eastAsia"/>
          <w:szCs w:val="24"/>
        </w:rPr>
        <w:t>√</w:t>
      </w:r>
      <w:r>
        <w:rPr>
          <w:rFonts w:ascii="宋体" w:hAnsi="宋体"/>
          <w:sz w:val="24"/>
          <w:szCs w:val="24"/>
        </w:rPr>
        <w:t xml:space="preserve"> 综合评分法  □ 最低评标价法  □ 性价比法</w:t>
      </w:r>
    </w:p>
    <w:p w:rsidR="00C30D52" w:rsidRDefault="00C30D52" w:rsidP="00C30D52">
      <w:pPr>
        <w:pStyle w:val="a0"/>
        <w:snapToGrid w:val="0"/>
        <w:spacing w:line="420" w:lineRule="atLeast"/>
        <w:ind w:firstLineChars="200" w:firstLine="480"/>
        <w:rPr>
          <w:rFonts w:ascii="宋体" w:hAnsi="宋体"/>
          <w:sz w:val="24"/>
          <w:szCs w:val="24"/>
        </w:rPr>
      </w:pPr>
      <w:r>
        <w:rPr>
          <w:rFonts w:ascii="宋体" w:hAnsi="宋体" w:hint="eastAsia"/>
          <w:sz w:val="24"/>
          <w:szCs w:val="24"/>
        </w:rPr>
        <w:t>（一）具体的评标标准。</w:t>
      </w:r>
    </w:p>
    <w:p w:rsidR="00C30D52" w:rsidRDefault="00C30D52" w:rsidP="00C30D52">
      <w:pPr>
        <w:pStyle w:val="a0"/>
        <w:snapToGrid w:val="0"/>
        <w:spacing w:line="420" w:lineRule="atLeast"/>
        <w:rPr>
          <w:rFonts w:ascii="宋体" w:hAnsi="宋体"/>
          <w:sz w:val="24"/>
          <w:szCs w:val="24"/>
        </w:rPr>
      </w:pPr>
      <w:r>
        <w:rPr>
          <w:rFonts w:ascii="宋体" w:hAnsi="宋体" w:hint="eastAsia"/>
          <w:sz w:val="24"/>
          <w:szCs w:val="24"/>
        </w:rPr>
        <w:t>本次评标方法采用综合评分法。首先按照评标程序的规定对各投标人的资格性以及符合性做出评审，只有资格性检查和符合性检查合格的投标文件才能进入综合评分。评标以评分的方式进行，招标人将选择综合评价最好的投标人中标，不保证最低报价中标。</w:t>
      </w:r>
    </w:p>
    <w:p w:rsidR="00C30D52" w:rsidRDefault="00C30D52" w:rsidP="00C30D52">
      <w:pPr>
        <w:pStyle w:val="a0"/>
        <w:snapToGrid w:val="0"/>
        <w:spacing w:line="420" w:lineRule="atLeast"/>
        <w:ind w:firstLineChars="200" w:firstLine="482"/>
        <w:rPr>
          <w:rFonts w:ascii="宋体" w:hAnsi="宋体"/>
          <w:sz w:val="24"/>
          <w:szCs w:val="24"/>
        </w:rPr>
      </w:pPr>
      <w:r>
        <w:rPr>
          <w:rFonts w:ascii="宋体" w:hAnsi="宋体" w:hint="eastAsia"/>
          <w:b/>
          <w:sz w:val="24"/>
          <w:szCs w:val="24"/>
        </w:rPr>
        <w:t>1）</w:t>
      </w:r>
      <w:r>
        <w:rPr>
          <w:rFonts w:ascii="宋体" w:hAnsi="宋体" w:hint="eastAsia"/>
          <w:sz w:val="24"/>
          <w:szCs w:val="24"/>
        </w:rPr>
        <w:t>本招标采用综合评标价法进行评标，实行百分制评分，分为价格、商务、技术三大因素。其中价格部分满分30分；商务部分满分30分；技术部分满分40分，分值四舍五入保留小数点后两位；</w:t>
      </w:r>
    </w:p>
    <w:p w:rsidR="00C30D52" w:rsidRDefault="00C30D52" w:rsidP="00C30D52">
      <w:pPr>
        <w:snapToGrid w:val="0"/>
        <w:spacing w:line="400" w:lineRule="exact"/>
        <w:ind w:firstLineChars="200" w:firstLine="482"/>
        <w:rPr>
          <w:rFonts w:ascii="宋体" w:hAnsi="宋体"/>
          <w:sz w:val="24"/>
        </w:rPr>
      </w:pPr>
      <w:r>
        <w:rPr>
          <w:rFonts w:ascii="宋体" w:hAnsi="宋体" w:hint="eastAsia"/>
          <w:b/>
          <w:sz w:val="24"/>
        </w:rPr>
        <w:t>2）</w:t>
      </w:r>
      <w:r>
        <w:rPr>
          <w:rFonts w:ascii="宋体" w:hAnsi="宋体" w:hint="eastAsia"/>
          <w:sz w:val="24"/>
        </w:rPr>
        <w:t>①评标价=各有效投标总报价；</w:t>
      </w:r>
    </w:p>
    <w:p w:rsidR="00C30D52" w:rsidRDefault="00C30D52" w:rsidP="00C30D52">
      <w:pPr>
        <w:snapToGrid w:val="0"/>
        <w:spacing w:line="400" w:lineRule="exact"/>
        <w:ind w:firstLineChars="350" w:firstLine="840"/>
        <w:rPr>
          <w:rFonts w:ascii="宋体" w:hAnsi="宋体"/>
          <w:bCs/>
          <w:sz w:val="24"/>
        </w:rPr>
      </w:pPr>
      <w:r>
        <w:rPr>
          <w:rFonts w:ascii="宋体" w:hAnsi="宋体" w:hint="eastAsia"/>
          <w:sz w:val="24"/>
        </w:rPr>
        <w:t>②最低价者价格满分3</w:t>
      </w:r>
      <w:r>
        <w:rPr>
          <w:rFonts w:ascii="宋体" w:hAnsi="宋体"/>
          <w:sz w:val="24"/>
        </w:rPr>
        <w:t>0</w:t>
      </w:r>
      <w:r>
        <w:rPr>
          <w:rFonts w:ascii="宋体" w:hAnsi="宋体" w:hint="eastAsia"/>
          <w:sz w:val="24"/>
        </w:rPr>
        <w:t>分，其他价格分计算方法为：（最低价/有效报价）*</w:t>
      </w:r>
      <w:r>
        <w:rPr>
          <w:rFonts w:ascii="宋体" w:hAnsi="宋体"/>
          <w:sz w:val="24"/>
        </w:rPr>
        <w:t>30</w:t>
      </w:r>
      <w:r>
        <w:rPr>
          <w:rFonts w:ascii="宋体" w:hAnsi="宋体" w:hint="eastAsia"/>
          <w:sz w:val="24"/>
        </w:rPr>
        <w:t>分</w:t>
      </w:r>
    </w:p>
    <w:p w:rsidR="00C30D52" w:rsidRDefault="00C30D52" w:rsidP="00C30D52">
      <w:pPr>
        <w:snapToGrid w:val="0"/>
        <w:spacing w:line="400" w:lineRule="exact"/>
        <w:ind w:firstLineChars="350" w:firstLine="840"/>
        <w:rPr>
          <w:rFonts w:ascii="宋体" w:hAnsi="宋体"/>
          <w:bCs/>
          <w:sz w:val="24"/>
        </w:rPr>
      </w:pPr>
      <w:r>
        <w:rPr>
          <w:rFonts w:ascii="宋体" w:hAnsi="宋体" w:hint="eastAsia"/>
          <w:bCs/>
          <w:sz w:val="24"/>
        </w:rPr>
        <w:t>注：投标报价按投标人的总价为计算值，计算过程及计算结果均四舍五入取至小数点后两位。</w:t>
      </w:r>
    </w:p>
    <w:p w:rsidR="00C30D52" w:rsidRDefault="00C30D52" w:rsidP="00C30D52">
      <w:pPr>
        <w:snapToGrid w:val="0"/>
        <w:spacing w:line="400" w:lineRule="exact"/>
        <w:ind w:firstLineChars="200" w:firstLine="482"/>
        <w:rPr>
          <w:rFonts w:ascii="宋体" w:hAnsi="宋体"/>
          <w:sz w:val="24"/>
        </w:rPr>
      </w:pPr>
      <w:r>
        <w:rPr>
          <w:rFonts w:ascii="宋体" w:hAnsi="宋体" w:hint="eastAsia"/>
          <w:b/>
          <w:sz w:val="24"/>
        </w:rPr>
        <w:t>3）</w:t>
      </w:r>
      <w:r>
        <w:rPr>
          <w:rFonts w:ascii="宋体" w:hAnsi="宋体" w:hint="eastAsia"/>
          <w:sz w:val="24"/>
        </w:rPr>
        <w:t>综合得分=</w:t>
      </w:r>
      <w:r w:rsidR="00884BF3">
        <w:rPr>
          <w:rFonts w:ascii="宋体" w:hAnsi="宋体" w:hint="eastAsia"/>
          <w:sz w:val="24"/>
        </w:rPr>
        <w:t>价格</w:t>
      </w:r>
      <w:r>
        <w:rPr>
          <w:rFonts w:ascii="宋体" w:hAnsi="宋体" w:hint="eastAsia"/>
          <w:sz w:val="24"/>
        </w:rPr>
        <w:t>得分+商务得分+技术得分</w:t>
      </w:r>
    </w:p>
    <w:p w:rsidR="004C55C6" w:rsidRDefault="004C55C6" w:rsidP="004C55C6">
      <w:pPr>
        <w:pStyle w:val="a0"/>
        <w:snapToGrid w:val="0"/>
        <w:spacing w:line="420" w:lineRule="atLeast"/>
        <w:ind w:firstLine="0"/>
        <w:rPr>
          <w:rFonts w:ascii="宋体" w:hAnsi="宋体"/>
          <w:sz w:val="24"/>
          <w:szCs w:val="24"/>
        </w:rPr>
      </w:pPr>
      <w:r>
        <w:rPr>
          <w:rFonts w:ascii="宋体" w:hAnsi="宋体" w:hint="eastAsia"/>
          <w:sz w:val="24"/>
          <w:szCs w:val="24"/>
        </w:rPr>
        <w:t>（二）推荐中标候选供应商名单。1、中标候选供应商数量：</w:t>
      </w:r>
      <w:r>
        <w:rPr>
          <w:rFonts w:ascii="宋体" w:hAnsi="宋体" w:hint="eastAsia"/>
          <w:sz w:val="24"/>
          <w:szCs w:val="24"/>
          <w:u w:val="single"/>
        </w:rPr>
        <w:t xml:space="preserve"> 3</w:t>
      </w:r>
      <w:r>
        <w:rPr>
          <w:rFonts w:ascii="宋体" w:hAnsi="宋体" w:hint="eastAsia"/>
          <w:sz w:val="24"/>
          <w:szCs w:val="24"/>
        </w:rPr>
        <w:t>个。2、中标候选供应商排列顺序。经投标文件初审、澄清有关问题、比较与评价评标程序后，按以下办法推荐中标候选供应商名单的排列顺序（请按采购项目的评标方法从以下三项中选择一项打“√”）：</w:t>
      </w:r>
    </w:p>
    <w:p w:rsidR="004C55C6" w:rsidRDefault="004C55C6" w:rsidP="004C55C6">
      <w:pPr>
        <w:pStyle w:val="a0"/>
        <w:snapToGrid w:val="0"/>
        <w:spacing w:line="420" w:lineRule="atLeast"/>
        <w:ind w:firstLine="0"/>
        <w:rPr>
          <w:rFonts w:ascii="宋体" w:hAnsi="宋体"/>
          <w:sz w:val="24"/>
          <w:szCs w:val="24"/>
        </w:rPr>
      </w:pPr>
      <w:r>
        <w:rPr>
          <w:rFonts w:ascii="宋体" w:hAnsi="宋体" w:hint="eastAsia"/>
          <w:sz w:val="24"/>
          <w:szCs w:val="24"/>
        </w:rPr>
        <w:t xml:space="preserve">    □采用最低评标价法的，按投标报价由低到高顺序排列。投标报价相同的，按技术指标优劣顺序排列。</w:t>
      </w:r>
    </w:p>
    <w:p w:rsidR="004C55C6" w:rsidRDefault="004C55C6" w:rsidP="004C55C6">
      <w:pPr>
        <w:pStyle w:val="a0"/>
        <w:snapToGrid w:val="0"/>
        <w:spacing w:line="420" w:lineRule="atLeast"/>
        <w:ind w:firstLine="0"/>
        <w:rPr>
          <w:rFonts w:ascii="宋体" w:hAnsi="宋体"/>
          <w:sz w:val="24"/>
          <w:szCs w:val="24"/>
        </w:rPr>
      </w:pPr>
      <w:r>
        <w:rPr>
          <w:rFonts w:ascii="宋体" w:hAnsi="宋体" w:hint="eastAsia"/>
          <w:sz w:val="24"/>
          <w:szCs w:val="24"/>
        </w:rPr>
        <w:t xml:space="preserve">    √采用综合评分法的，按评审后得分由高到低顺序排列。得分相同的，按投标报价由低到高顺序排列。得分且投标报价相同的，按技术指标优劣顺序排列。</w:t>
      </w:r>
    </w:p>
    <w:p w:rsidR="004C55C6" w:rsidRDefault="004C55C6" w:rsidP="004C55C6">
      <w:pPr>
        <w:pStyle w:val="Flietext"/>
        <w:ind w:firstLine="480"/>
        <w:rPr>
          <w:rFonts w:ascii="宋体" w:hAnsi="宋体"/>
          <w:sz w:val="24"/>
          <w:szCs w:val="24"/>
        </w:rPr>
      </w:pPr>
      <w:r>
        <w:rPr>
          <w:rFonts w:ascii="宋体" w:hAnsi="宋体" w:hint="eastAsia"/>
          <w:sz w:val="24"/>
          <w:szCs w:val="24"/>
        </w:rPr>
        <w:t>□采用性价比法的，按商数得分由高到低顺序排列。商数得分相同的，按投标报价由低到高顺序排列。商数得分且投标报价相同的，按技术指标优劣顺序排列。</w:t>
      </w:r>
    </w:p>
    <w:p w:rsidR="004C55C6" w:rsidRDefault="004C55C6" w:rsidP="004C55C6">
      <w:pPr>
        <w:pStyle w:val="a0"/>
        <w:snapToGrid w:val="0"/>
        <w:spacing w:line="420" w:lineRule="atLeast"/>
        <w:ind w:firstLine="0"/>
        <w:rPr>
          <w:rFonts w:ascii="宋体" w:hAnsi="宋体"/>
          <w:sz w:val="24"/>
          <w:szCs w:val="24"/>
        </w:rPr>
      </w:pPr>
      <w:r>
        <w:rPr>
          <w:rFonts w:ascii="宋体" w:hAnsi="宋体" w:hint="eastAsia"/>
          <w:sz w:val="24"/>
          <w:szCs w:val="24"/>
        </w:rPr>
        <w:t>三、定标原则：</w:t>
      </w:r>
    </w:p>
    <w:p w:rsidR="004C55C6" w:rsidRDefault="004C55C6" w:rsidP="004C55C6">
      <w:pPr>
        <w:pStyle w:val="a0"/>
        <w:snapToGrid w:val="0"/>
        <w:spacing w:line="420" w:lineRule="atLeast"/>
        <w:ind w:firstLineChars="200" w:firstLine="480"/>
        <w:rPr>
          <w:rFonts w:ascii="宋体" w:hAnsi="宋体"/>
          <w:sz w:val="24"/>
          <w:szCs w:val="24"/>
        </w:rPr>
      </w:pPr>
      <w:r>
        <w:rPr>
          <w:rFonts w:ascii="宋体" w:hAnsi="宋体" w:hint="eastAsia"/>
          <w:sz w:val="24"/>
          <w:szCs w:val="24"/>
        </w:rPr>
        <w:t>□采购人委托招标代理机构招标，在收到评标报告后五个工作日内，按照评标报告中推荐的中标候选供应商顺序确定中标供应商。</w:t>
      </w:r>
    </w:p>
    <w:p w:rsidR="004C55C6" w:rsidRDefault="004C55C6" w:rsidP="004C55C6">
      <w:pPr>
        <w:pStyle w:val="a0"/>
        <w:snapToGrid w:val="0"/>
        <w:spacing w:line="420" w:lineRule="atLeast"/>
        <w:ind w:firstLineChars="200" w:firstLine="480"/>
        <w:rPr>
          <w:rFonts w:ascii="宋体" w:hAnsi="宋体"/>
          <w:sz w:val="24"/>
          <w:szCs w:val="24"/>
        </w:rPr>
      </w:pPr>
      <w:r>
        <w:rPr>
          <w:rFonts w:ascii="宋体" w:hAnsi="宋体" w:hint="eastAsia"/>
          <w:sz w:val="24"/>
          <w:szCs w:val="24"/>
        </w:rPr>
        <w:t>□ 采购人委托招标代理机构招标，授权评标委员会直接确定中标供应商。</w:t>
      </w:r>
    </w:p>
    <w:p w:rsidR="004C55C6" w:rsidRPr="00C30D52" w:rsidRDefault="004C55C6" w:rsidP="004C55C6">
      <w:pPr>
        <w:pStyle w:val="Flietext"/>
        <w:ind w:firstLine="480"/>
      </w:pPr>
      <w:r>
        <w:rPr>
          <w:rFonts w:ascii="宋体" w:hAnsi="宋体" w:hint="eastAsia"/>
          <w:szCs w:val="21"/>
        </w:rPr>
        <w:t>√</w:t>
      </w:r>
      <w:r>
        <w:rPr>
          <w:rFonts w:ascii="宋体" w:hAnsi="宋体" w:hint="eastAsia"/>
          <w:sz w:val="24"/>
          <w:szCs w:val="24"/>
        </w:rPr>
        <w:t>采购人自行组织招标，在评标结束后五个工作日内确定中标供应商。</w:t>
      </w:r>
    </w:p>
    <w:p w:rsidR="004C55C6" w:rsidRPr="004C55C6" w:rsidRDefault="004C55C6" w:rsidP="004C55C6">
      <w:pPr>
        <w:pStyle w:val="Flietext"/>
      </w:pPr>
    </w:p>
    <w:p w:rsidR="00884BF3" w:rsidRDefault="00BC6BC4" w:rsidP="00BC6BC4">
      <w:pPr>
        <w:pStyle w:val="Flietext"/>
        <w:rPr>
          <w:sz w:val="24"/>
        </w:rPr>
      </w:pPr>
      <w:r>
        <w:rPr>
          <w:rFonts w:hint="eastAsia"/>
        </w:rPr>
        <w:lastRenderedPageBreak/>
        <w:t>二、</w:t>
      </w:r>
      <w:r w:rsidR="00884BF3">
        <w:rPr>
          <w:rFonts w:hint="eastAsia"/>
          <w:sz w:val="24"/>
          <w:szCs w:val="24"/>
        </w:rPr>
        <w:t>评标标准：</w:t>
      </w:r>
    </w:p>
    <w:p w:rsidR="00884BF3" w:rsidRDefault="00884BF3" w:rsidP="00884BF3">
      <w:pPr>
        <w:spacing w:line="360" w:lineRule="auto"/>
        <w:rPr>
          <w:sz w:val="24"/>
        </w:rPr>
      </w:pPr>
      <w:r>
        <w:rPr>
          <w:rFonts w:hint="eastAsia"/>
          <w:sz w:val="24"/>
        </w:rPr>
        <w:t>（一）具体的评标标准。</w:t>
      </w:r>
    </w:p>
    <w:p w:rsidR="00884BF3" w:rsidRDefault="00884BF3" w:rsidP="00884BF3">
      <w:pPr>
        <w:spacing w:line="360" w:lineRule="auto"/>
        <w:ind w:firstLineChars="200" w:firstLine="480"/>
        <w:rPr>
          <w:sz w:val="24"/>
        </w:rPr>
      </w:pPr>
      <w:r>
        <w:rPr>
          <w:rFonts w:hint="eastAsia"/>
          <w:sz w:val="24"/>
        </w:rPr>
        <w:t>1</w:t>
      </w:r>
      <w:r>
        <w:rPr>
          <w:rFonts w:hint="eastAsia"/>
          <w:sz w:val="24"/>
        </w:rPr>
        <w:t>）：商务部分评分内容：商务部分总分</w:t>
      </w:r>
      <w:r>
        <w:rPr>
          <w:rFonts w:hint="eastAsia"/>
          <w:sz w:val="24"/>
        </w:rPr>
        <w:t>30</w:t>
      </w:r>
      <w:r>
        <w:rPr>
          <w:rFonts w:hint="eastAsia"/>
          <w:sz w:val="24"/>
        </w:rPr>
        <w:t>分，最低得分为</w:t>
      </w:r>
      <w:r>
        <w:rPr>
          <w:rFonts w:hint="eastAsia"/>
          <w:sz w:val="24"/>
        </w:rPr>
        <w:t>0</w:t>
      </w:r>
      <w:r>
        <w:rPr>
          <w:rFonts w:hint="eastAsia"/>
          <w:sz w:val="24"/>
        </w:rPr>
        <w:t>分。</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600"/>
        <w:gridCol w:w="5264"/>
        <w:gridCol w:w="888"/>
      </w:tblGrid>
      <w:tr w:rsidR="00884BF3" w:rsidTr="00F047ED">
        <w:trPr>
          <w:cantSplit/>
          <w:trHeight w:val="182"/>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序号</w:t>
            </w:r>
          </w:p>
        </w:tc>
        <w:tc>
          <w:tcPr>
            <w:tcW w:w="1600"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评分</w:t>
            </w:r>
          </w:p>
          <w:p w:rsidR="00884BF3" w:rsidRDefault="00884BF3" w:rsidP="00F047ED">
            <w:pPr>
              <w:widowControl/>
              <w:spacing w:line="300" w:lineRule="exact"/>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项目</w:t>
            </w:r>
          </w:p>
        </w:tc>
        <w:tc>
          <w:tcPr>
            <w:tcW w:w="5264"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评分界定</w:t>
            </w:r>
          </w:p>
        </w:tc>
        <w:tc>
          <w:tcPr>
            <w:tcW w:w="88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满分</w:t>
            </w:r>
          </w:p>
          <w:p w:rsidR="00884BF3" w:rsidRDefault="00884BF3" w:rsidP="00F047ED">
            <w:pPr>
              <w:widowControl/>
              <w:spacing w:line="300" w:lineRule="exact"/>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分值</w:t>
            </w:r>
          </w:p>
        </w:tc>
      </w:tr>
      <w:tr w:rsidR="00884BF3" w:rsidTr="00F047ED">
        <w:trPr>
          <w:cantSplit/>
          <w:trHeight w:val="1939"/>
          <w:jc w:val="center"/>
        </w:trPr>
        <w:tc>
          <w:tcPr>
            <w:tcW w:w="640" w:type="dxa"/>
            <w:tcBorders>
              <w:top w:val="single" w:sz="4" w:space="0" w:color="auto"/>
              <w:left w:val="single" w:sz="4" w:space="0" w:color="auto"/>
              <w:right w:val="single" w:sz="4" w:space="0" w:color="auto"/>
            </w:tcBorders>
            <w:vAlign w:val="center"/>
          </w:tcPr>
          <w:p w:rsidR="00884BF3" w:rsidRDefault="00884BF3" w:rsidP="00BC7FD8">
            <w:pPr>
              <w:jc w:val="left"/>
              <w:rPr>
                <w:rFonts w:asciiTheme="minorEastAsia" w:eastAsiaTheme="minorEastAsia" w:hAnsiTheme="minorEastAsia" w:cs="仿宋"/>
                <w:bCs/>
                <w:kern w:val="0"/>
                <w:szCs w:val="21"/>
              </w:rPr>
            </w:pPr>
            <w:r>
              <w:rPr>
                <w:rFonts w:asciiTheme="minorEastAsia" w:eastAsiaTheme="minorEastAsia" w:hAnsiTheme="minorEastAsia" w:cs="仿宋" w:hint="eastAsia"/>
                <w:bCs/>
                <w:kern w:val="0"/>
                <w:szCs w:val="21"/>
              </w:rPr>
              <w:t>1-</w:t>
            </w:r>
            <w:r w:rsidR="00BC7FD8">
              <w:rPr>
                <w:rFonts w:asciiTheme="minorEastAsia" w:eastAsiaTheme="minorEastAsia" w:hAnsiTheme="minorEastAsia" w:cs="仿宋"/>
                <w:bCs/>
                <w:kern w:val="0"/>
                <w:szCs w:val="21"/>
              </w:rPr>
              <w:t>1</w:t>
            </w:r>
          </w:p>
        </w:tc>
        <w:tc>
          <w:tcPr>
            <w:tcW w:w="1600" w:type="dxa"/>
            <w:tcBorders>
              <w:top w:val="single" w:sz="4" w:space="0" w:color="auto"/>
              <w:left w:val="single" w:sz="4" w:space="0" w:color="auto"/>
              <w:right w:val="single" w:sz="4" w:space="0" w:color="auto"/>
            </w:tcBorders>
            <w:vAlign w:val="center"/>
          </w:tcPr>
          <w:p w:rsidR="00884BF3" w:rsidRDefault="00884BF3" w:rsidP="00F047ED">
            <w:pPr>
              <w:widowControl/>
              <w:spacing w:line="300" w:lineRule="exact"/>
              <w:rPr>
                <w:rFonts w:asciiTheme="minorEastAsia" w:eastAsiaTheme="minorEastAsia" w:hAnsiTheme="minorEastAsia" w:cs="仿宋"/>
                <w:bCs/>
                <w:kern w:val="0"/>
                <w:szCs w:val="21"/>
              </w:rPr>
            </w:pPr>
            <w:r>
              <w:rPr>
                <w:rFonts w:asciiTheme="minorEastAsia" w:eastAsiaTheme="minorEastAsia" w:hAnsiTheme="minorEastAsia" w:cs="仿宋" w:hint="eastAsia"/>
                <w:bCs/>
                <w:szCs w:val="21"/>
              </w:rPr>
              <w:t>企业业绩</w:t>
            </w:r>
          </w:p>
        </w:tc>
        <w:tc>
          <w:tcPr>
            <w:tcW w:w="5264"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rPr>
                <w:rFonts w:ascii="宋体"/>
                <w:bCs/>
              </w:rPr>
            </w:pPr>
            <w:r>
              <w:rPr>
                <w:rFonts w:ascii="宋体" w:hAnsi="宋体" w:hint="eastAsia"/>
                <w:bCs/>
              </w:rPr>
              <w:t>近年内企业承接同类工程合同金额20万元及以上</w:t>
            </w:r>
            <w:r w:rsidR="00BC7FD8">
              <w:rPr>
                <w:rFonts w:ascii="宋体" w:hAnsi="宋体" w:hint="eastAsia"/>
                <w:bCs/>
              </w:rPr>
              <w:t>1</w:t>
            </w:r>
            <w:r>
              <w:rPr>
                <w:rFonts w:ascii="宋体" w:hAnsi="宋体" w:hint="eastAsia"/>
                <w:bCs/>
              </w:rPr>
              <w:t>个得1分，每增加1个同类业绩得1分满分为5分。</w:t>
            </w:r>
          </w:p>
          <w:p w:rsidR="00884BF3" w:rsidRDefault="00884BF3" w:rsidP="00F047ED">
            <w:pPr>
              <w:widowControl/>
              <w:spacing w:line="300" w:lineRule="exact"/>
              <w:rPr>
                <w:rFonts w:asciiTheme="minorEastAsia" w:eastAsiaTheme="minorEastAsia" w:hAnsiTheme="minorEastAsia" w:cs="仿宋"/>
                <w:bCs/>
                <w:kern w:val="0"/>
                <w:szCs w:val="21"/>
              </w:rPr>
            </w:pPr>
            <w:r>
              <w:rPr>
                <w:rFonts w:asciiTheme="minorEastAsia" w:eastAsiaTheme="minorEastAsia" w:hAnsiTheme="minorEastAsia" w:cs="仿宋" w:hint="eastAsia"/>
                <w:bCs/>
                <w:szCs w:val="21"/>
              </w:rPr>
              <w:t>注：需填表并提供中标通知书、合同复印件，并加盖服务（供应）商公章，否则不得分。合同应包含服务（供应）商名称、项目名称、合同金额、合约时间、盖章页面等内容。若业绩不符合以上要求，或复印件模糊，无法辨认的，则业绩不计。</w:t>
            </w:r>
          </w:p>
        </w:tc>
        <w:tc>
          <w:tcPr>
            <w:tcW w:w="88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5</w:t>
            </w:r>
          </w:p>
        </w:tc>
      </w:tr>
      <w:tr w:rsidR="00884BF3" w:rsidTr="00F047ED">
        <w:trPr>
          <w:cantSplit/>
          <w:trHeight w:val="744"/>
          <w:jc w:val="center"/>
        </w:trPr>
        <w:tc>
          <w:tcPr>
            <w:tcW w:w="640" w:type="dxa"/>
            <w:tcBorders>
              <w:top w:val="single" w:sz="4" w:space="0" w:color="auto"/>
              <w:left w:val="single" w:sz="4" w:space="0" w:color="auto"/>
              <w:right w:val="single" w:sz="4" w:space="0" w:color="auto"/>
            </w:tcBorders>
            <w:vAlign w:val="center"/>
          </w:tcPr>
          <w:p w:rsidR="00884BF3" w:rsidRDefault="00884BF3" w:rsidP="00BC7FD8">
            <w:pPr>
              <w:jc w:val="left"/>
              <w:rPr>
                <w:rFonts w:asciiTheme="minorEastAsia" w:eastAsiaTheme="minorEastAsia" w:hAnsiTheme="minorEastAsia" w:cs="仿宋"/>
                <w:bCs/>
                <w:kern w:val="0"/>
                <w:szCs w:val="21"/>
              </w:rPr>
            </w:pPr>
            <w:r>
              <w:rPr>
                <w:rFonts w:asciiTheme="minorEastAsia" w:eastAsiaTheme="minorEastAsia" w:hAnsiTheme="minorEastAsia" w:cs="仿宋" w:hint="eastAsia"/>
                <w:bCs/>
                <w:kern w:val="0"/>
                <w:szCs w:val="21"/>
              </w:rPr>
              <w:t>1-</w:t>
            </w:r>
            <w:r w:rsidR="00BC7FD8">
              <w:rPr>
                <w:rFonts w:asciiTheme="minorEastAsia" w:eastAsiaTheme="minorEastAsia" w:hAnsiTheme="minorEastAsia" w:cs="仿宋"/>
                <w:bCs/>
                <w:kern w:val="0"/>
                <w:szCs w:val="21"/>
              </w:rPr>
              <w:t>2</w:t>
            </w:r>
          </w:p>
        </w:tc>
        <w:tc>
          <w:tcPr>
            <w:tcW w:w="1600" w:type="dxa"/>
            <w:vMerge w:val="restart"/>
            <w:tcBorders>
              <w:top w:val="single" w:sz="4" w:space="0" w:color="auto"/>
              <w:left w:val="single" w:sz="4" w:space="0" w:color="auto"/>
              <w:right w:val="single" w:sz="4" w:space="0" w:color="auto"/>
            </w:tcBorders>
            <w:vAlign w:val="center"/>
          </w:tcPr>
          <w:p w:rsidR="00884BF3" w:rsidRDefault="00884BF3" w:rsidP="00F047ED">
            <w:pPr>
              <w:widowControl/>
              <w:jc w:val="left"/>
              <w:textAlignment w:val="center"/>
              <w:rPr>
                <w:rFonts w:asciiTheme="minorEastAsia" w:eastAsiaTheme="minorEastAsia" w:hAnsiTheme="minorEastAsia" w:cs="仿宋"/>
                <w:bCs/>
                <w:szCs w:val="21"/>
              </w:rPr>
            </w:pPr>
            <w:r>
              <w:rPr>
                <w:rFonts w:ascii="宋体" w:hAnsi="宋体" w:cs="宋体" w:hint="eastAsia"/>
                <w:color w:val="000000"/>
                <w:kern w:val="0"/>
                <w:sz w:val="22"/>
                <w:szCs w:val="22"/>
                <w:lang w:bidi="ar"/>
              </w:rPr>
              <w:t>投标人企业资质</w:t>
            </w:r>
          </w:p>
        </w:tc>
        <w:tc>
          <w:tcPr>
            <w:tcW w:w="5264"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left"/>
              <w:textAlignment w:val="center"/>
              <w:rPr>
                <w:rFonts w:asciiTheme="minorEastAsia" w:eastAsiaTheme="minorEastAsia" w:hAnsiTheme="minorEastAsia" w:cs="仿宋"/>
                <w:bCs/>
                <w:szCs w:val="21"/>
              </w:rPr>
            </w:pPr>
            <w:r>
              <w:rPr>
                <w:rFonts w:ascii="宋体" w:hAnsi="宋体" w:cs="宋体" w:hint="eastAsia"/>
                <w:color w:val="000000"/>
                <w:kern w:val="0"/>
                <w:sz w:val="22"/>
                <w:szCs w:val="22"/>
                <w:lang w:bidi="ar"/>
              </w:rPr>
              <w:t>投标人具有建筑机电安装工程专业承包三级及以上资质或机电工程施工总承包三级及以上资质的得5分。</w:t>
            </w:r>
            <w:r>
              <w:rPr>
                <w:rFonts w:ascii="宋体" w:hAnsi="宋体" w:cs="宋体" w:hint="eastAsia"/>
                <w:color w:val="000000"/>
                <w:kern w:val="0"/>
                <w:sz w:val="22"/>
                <w:szCs w:val="22"/>
                <w:lang w:bidi="ar"/>
              </w:rPr>
              <w:br/>
              <w:t>注：投标供应商须提供资质证书复印件加盖投标人公章，未提供不得分。</w:t>
            </w:r>
          </w:p>
        </w:tc>
        <w:tc>
          <w:tcPr>
            <w:tcW w:w="88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5</w:t>
            </w:r>
          </w:p>
        </w:tc>
      </w:tr>
      <w:tr w:rsidR="00884BF3" w:rsidTr="00F047ED">
        <w:trPr>
          <w:cantSplit/>
          <w:trHeight w:val="759"/>
          <w:jc w:val="center"/>
        </w:trPr>
        <w:tc>
          <w:tcPr>
            <w:tcW w:w="640" w:type="dxa"/>
            <w:tcBorders>
              <w:top w:val="single" w:sz="4" w:space="0" w:color="auto"/>
              <w:left w:val="single" w:sz="4" w:space="0" w:color="auto"/>
              <w:right w:val="single" w:sz="4" w:space="0" w:color="auto"/>
            </w:tcBorders>
            <w:vAlign w:val="center"/>
          </w:tcPr>
          <w:p w:rsidR="00884BF3" w:rsidRDefault="00884BF3" w:rsidP="00BC7FD8">
            <w:pPr>
              <w:jc w:val="left"/>
              <w:rPr>
                <w:rFonts w:asciiTheme="minorEastAsia" w:eastAsiaTheme="minorEastAsia" w:hAnsiTheme="minorEastAsia" w:cs="仿宋"/>
                <w:bCs/>
                <w:kern w:val="0"/>
                <w:szCs w:val="21"/>
              </w:rPr>
            </w:pPr>
            <w:r>
              <w:rPr>
                <w:rFonts w:asciiTheme="minorEastAsia" w:eastAsiaTheme="minorEastAsia" w:hAnsiTheme="minorEastAsia" w:cs="仿宋" w:hint="eastAsia"/>
                <w:bCs/>
                <w:kern w:val="0"/>
                <w:szCs w:val="21"/>
              </w:rPr>
              <w:t>1-</w:t>
            </w:r>
            <w:r w:rsidR="00BC7FD8">
              <w:rPr>
                <w:rFonts w:asciiTheme="minorEastAsia" w:eastAsiaTheme="minorEastAsia" w:hAnsiTheme="minorEastAsia" w:cs="仿宋"/>
                <w:bCs/>
                <w:kern w:val="0"/>
                <w:szCs w:val="21"/>
              </w:rPr>
              <w:t>3</w:t>
            </w:r>
          </w:p>
        </w:tc>
        <w:tc>
          <w:tcPr>
            <w:tcW w:w="1600" w:type="dxa"/>
            <w:vMerge/>
            <w:tcBorders>
              <w:left w:val="single" w:sz="4" w:space="0" w:color="auto"/>
              <w:right w:val="single" w:sz="4" w:space="0" w:color="auto"/>
            </w:tcBorders>
            <w:vAlign w:val="center"/>
          </w:tcPr>
          <w:p w:rsidR="00884BF3" w:rsidRDefault="00884BF3" w:rsidP="00F047ED">
            <w:pPr>
              <w:widowControl/>
              <w:jc w:val="left"/>
              <w:textAlignment w:val="center"/>
              <w:rPr>
                <w:rFonts w:ascii="宋体" w:hAnsi="宋体" w:cs="宋体"/>
                <w:color w:val="000000"/>
                <w:kern w:val="0"/>
                <w:sz w:val="22"/>
                <w:szCs w:val="22"/>
                <w:lang w:bidi="ar"/>
              </w:rPr>
            </w:pPr>
          </w:p>
        </w:tc>
        <w:tc>
          <w:tcPr>
            <w:tcW w:w="5264"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投标人具备市级及以上制冷空调协会颁发的《制冷空调设备维修安装企业资质》证书的得3分。</w:t>
            </w:r>
            <w:r>
              <w:rPr>
                <w:rFonts w:ascii="宋体" w:hAnsi="宋体" w:cs="宋体" w:hint="eastAsia"/>
                <w:color w:val="000000"/>
                <w:kern w:val="0"/>
                <w:sz w:val="22"/>
                <w:szCs w:val="22"/>
                <w:lang w:bidi="ar"/>
              </w:rPr>
              <w:br/>
              <w:t>注：投标供应商须提供资质证书复印件加盖投标人公章，未提供不得分。</w:t>
            </w:r>
          </w:p>
        </w:tc>
        <w:tc>
          <w:tcPr>
            <w:tcW w:w="88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3</w:t>
            </w:r>
          </w:p>
        </w:tc>
      </w:tr>
      <w:tr w:rsidR="00884BF3" w:rsidTr="00F047ED">
        <w:trPr>
          <w:cantSplit/>
          <w:trHeight w:val="594"/>
          <w:jc w:val="center"/>
        </w:trPr>
        <w:tc>
          <w:tcPr>
            <w:tcW w:w="640" w:type="dxa"/>
            <w:tcBorders>
              <w:top w:val="single" w:sz="4" w:space="0" w:color="auto"/>
              <w:left w:val="single" w:sz="4" w:space="0" w:color="auto"/>
              <w:right w:val="single" w:sz="4" w:space="0" w:color="auto"/>
            </w:tcBorders>
            <w:vAlign w:val="center"/>
          </w:tcPr>
          <w:p w:rsidR="00884BF3" w:rsidRDefault="00884BF3" w:rsidP="00BC7FD8">
            <w:pPr>
              <w:widowControl/>
              <w:jc w:val="left"/>
              <w:rPr>
                <w:rFonts w:asciiTheme="minorEastAsia" w:eastAsiaTheme="minorEastAsia" w:hAnsiTheme="minorEastAsia" w:cs="仿宋"/>
                <w:bCs/>
                <w:kern w:val="0"/>
                <w:szCs w:val="21"/>
              </w:rPr>
            </w:pPr>
            <w:r>
              <w:rPr>
                <w:rFonts w:asciiTheme="minorEastAsia" w:eastAsiaTheme="minorEastAsia" w:hAnsiTheme="minorEastAsia" w:cs="仿宋" w:hint="eastAsia"/>
                <w:bCs/>
                <w:kern w:val="0"/>
                <w:szCs w:val="21"/>
              </w:rPr>
              <w:t>1-</w:t>
            </w:r>
            <w:r w:rsidR="00BC7FD8">
              <w:rPr>
                <w:rFonts w:asciiTheme="minorEastAsia" w:eastAsiaTheme="minorEastAsia" w:hAnsiTheme="minorEastAsia" w:cs="仿宋"/>
                <w:bCs/>
                <w:kern w:val="0"/>
                <w:szCs w:val="21"/>
              </w:rPr>
              <w:t>4</w:t>
            </w:r>
          </w:p>
        </w:tc>
        <w:tc>
          <w:tcPr>
            <w:tcW w:w="1600" w:type="dxa"/>
            <w:vMerge/>
            <w:tcBorders>
              <w:left w:val="single" w:sz="4" w:space="0" w:color="auto"/>
              <w:right w:val="single" w:sz="4" w:space="0" w:color="auto"/>
            </w:tcBorders>
            <w:vAlign w:val="center"/>
          </w:tcPr>
          <w:p w:rsidR="00884BF3" w:rsidRDefault="00884BF3" w:rsidP="00F047ED">
            <w:pPr>
              <w:widowControl/>
              <w:jc w:val="left"/>
              <w:textAlignment w:val="center"/>
              <w:rPr>
                <w:rFonts w:ascii="宋体" w:hAnsi="宋体" w:cs="宋体"/>
                <w:color w:val="000000"/>
                <w:kern w:val="0"/>
                <w:sz w:val="22"/>
                <w:szCs w:val="22"/>
                <w:lang w:bidi="ar"/>
              </w:rPr>
            </w:pPr>
          </w:p>
        </w:tc>
        <w:tc>
          <w:tcPr>
            <w:tcW w:w="5264"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投标人获得资信评估机构出具的AAA信用等级的得2分，否则不得分。需提供证书复印件。</w:t>
            </w:r>
          </w:p>
        </w:tc>
        <w:tc>
          <w:tcPr>
            <w:tcW w:w="88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2</w:t>
            </w:r>
          </w:p>
        </w:tc>
      </w:tr>
      <w:tr w:rsidR="00BC7FD8" w:rsidTr="00F047ED">
        <w:trPr>
          <w:cantSplit/>
          <w:trHeight w:val="764"/>
          <w:jc w:val="center"/>
        </w:trPr>
        <w:tc>
          <w:tcPr>
            <w:tcW w:w="640" w:type="dxa"/>
            <w:tcBorders>
              <w:left w:val="single" w:sz="4" w:space="0" w:color="auto"/>
              <w:right w:val="single" w:sz="4" w:space="0" w:color="auto"/>
            </w:tcBorders>
            <w:vAlign w:val="center"/>
          </w:tcPr>
          <w:p w:rsidR="00BC7FD8" w:rsidRDefault="00BC7FD8" w:rsidP="00BC7FD8">
            <w:pPr>
              <w:widowControl/>
              <w:jc w:val="left"/>
              <w:rPr>
                <w:rFonts w:asciiTheme="minorEastAsia" w:eastAsiaTheme="minorEastAsia" w:hAnsiTheme="minorEastAsia" w:cs="仿宋"/>
                <w:bCs/>
                <w:kern w:val="0"/>
                <w:szCs w:val="21"/>
              </w:rPr>
            </w:pPr>
            <w:r>
              <w:rPr>
                <w:rFonts w:asciiTheme="minorEastAsia" w:eastAsiaTheme="minorEastAsia" w:hAnsiTheme="minorEastAsia" w:cs="仿宋" w:hint="eastAsia"/>
                <w:bCs/>
                <w:kern w:val="0"/>
                <w:szCs w:val="21"/>
              </w:rPr>
              <w:t>1-</w:t>
            </w:r>
            <w:r>
              <w:rPr>
                <w:rFonts w:asciiTheme="minorEastAsia" w:eastAsiaTheme="minorEastAsia" w:hAnsiTheme="minorEastAsia" w:cs="仿宋"/>
                <w:bCs/>
                <w:kern w:val="0"/>
                <w:szCs w:val="21"/>
              </w:rPr>
              <w:t>5</w:t>
            </w:r>
          </w:p>
        </w:tc>
        <w:tc>
          <w:tcPr>
            <w:tcW w:w="1600" w:type="dxa"/>
            <w:vMerge w:val="restart"/>
            <w:tcBorders>
              <w:left w:val="single" w:sz="4" w:space="0" w:color="auto"/>
              <w:right w:val="single" w:sz="4" w:space="0" w:color="auto"/>
            </w:tcBorders>
            <w:vAlign w:val="center"/>
          </w:tcPr>
          <w:p w:rsidR="00BC7FD8" w:rsidRDefault="00BC7FD8" w:rsidP="00F047ED">
            <w:pPr>
              <w:widowControl/>
              <w:jc w:val="left"/>
              <w:textAlignment w:val="center"/>
              <w:rPr>
                <w:rFonts w:asciiTheme="minorEastAsia" w:eastAsiaTheme="minorEastAsia" w:hAnsiTheme="minorEastAsia" w:cs="仿宋"/>
                <w:bCs/>
                <w:szCs w:val="21"/>
              </w:rPr>
            </w:pPr>
            <w:r>
              <w:rPr>
                <w:rFonts w:ascii="宋体" w:hAnsi="宋体" w:cs="宋体" w:hint="eastAsia"/>
                <w:color w:val="000000"/>
                <w:kern w:val="0"/>
                <w:sz w:val="22"/>
                <w:szCs w:val="22"/>
                <w:lang w:bidi="ar"/>
              </w:rPr>
              <w:t>服务的方便性</w:t>
            </w:r>
          </w:p>
        </w:tc>
        <w:tc>
          <w:tcPr>
            <w:tcW w:w="5264" w:type="dxa"/>
            <w:tcBorders>
              <w:top w:val="single" w:sz="4" w:space="0" w:color="auto"/>
              <w:left w:val="single" w:sz="4" w:space="0" w:color="auto"/>
              <w:bottom w:val="single" w:sz="4" w:space="0" w:color="auto"/>
              <w:right w:val="single" w:sz="4" w:space="0" w:color="auto"/>
            </w:tcBorders>
            <w:vAlign w:val="center"/>
          </w:tcPr>
          <w:p w:rsidR="00BC7FD8" w:rsidRDefault="00BC7FD8" w:rsidP="00F047ED">
            <w:pPr>
              <w:widowControl/>
              <w:jc w:val="left"/>
              <w:textAlignment w:val="center"/>
              <w:rPr>
                <w:rFonts w:asciiTheme="minorEastAsia" w:eastAsiaTheme="minorEastAsia" w:hAnsiTheme="minorEastAsia" w:cs="仿宋"/>
                <w:bCs/>
                <w:szCs w:val="21"/>
              </w:rPr>
            </w:pPr>
            <w:r>
              <w:rPr>
                <w:rFonts w:ascii="宋体" w:hAnsi="宋体" w:cs="宋体" w:hint="eastAsia"/>
                <w:color w:val="000000"/>
                <w:kern w:val="0"/>
                <w:sz w:val="22"/>
                <w:szCs w:val="22"/>
                <w:lang w:bidi="ar"/>
              </w:rPr>
              <w:t>根据供应商服务的方便性，公司拥有自己的400报修电话的得2分。需提供400报修电话号码，否则不得分。</w:t>
            </w:r>
          </w:p>
        </w:tc>
        <w:tc>
          <w:tcPr>
            <w:tcW w:w="888" w:type="dxa"/>
            <w:tcBorders>
              <w:top w:val="single" w:sz="4" w:space="0" w:color="auto"/>
              <w:left w:val="single" w:sz="4" w:space="0" w:color="auto"/>
              <w:bottom w:val="single" w:sz="4" w:space="0" w:color="auto"/>
              <w:right w:val="single" w:sz="4" w:space="0" w:color="auto"/>
            </w:tcBorders>
            <w:vAlign w:val="center"/>
          </w:tcPr>
          <w:p w:rsidR="00BC7FD8" w:rsidRDefault="00BC7FD8" w:rsidP="00F047ED">
            <w:pPr>
              <w:widowControl/>
              <w:spacing w:line="300" w:lineRule="exact"/>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2</w:t>
            </w:r>
          </w:p>
        </w:tc>
      </w:tr>
      <w:tr w:rsidR="00BC7FD8" w:rsidTr="00F047ED">
        <w:trPr>
          <w:cantSplit/>
          <w:trHeight w:val="764"/>
          <w:jc w:val="center"/>
        </w:trPr>
        <w:tc>
          <w:tcPr>
            <w:tcW w:w="640" w:type="dxa"/>
            <w:tcBorders>
              <w:left w:val="single" w:sz="4" w:space="0" w:color="auto"/>
              <w:right w:val="single" w:sz="4" w:space="0" w:color="auto"/>
            </w:tcBorders>
            <w:vAlign w:val="center"/>
          </w:tcPr>
          <w:p w:rsidR="00BC7FD8" w:rsidRDefault="00BC7FD8" w:rsidP="00F047ED">
            <w:pPr>
              <w:widowControl/>
              <w:jc w:val="left"/>
              <w:rPr>
                <w:rFonts w:asciiTheme="minorEastAsia" w:eastAsiaTheme="minorEastAsia" w:hAnsiTheme="minorEastAsia" w:cs="仿宋"/>
                <w:bCs/>
                <w:kern w:val="0"/>
                <w:szCs w:val="21"/>
              </w:rPr>
            </w:pPr>
          </w:p>
        </w:tc>
        <w:tc>
          <w:tcPr>
            <w:tcW w:w="1600" w:type="dxa"/>
            <w:vMerge/>
            <w:tcBorders>
              <w:left w:val="single" w:sz="4" w:space="0" w:color="auto"/>
              <w:right w:val="single" w:sz="4" w:space="0" w:color="auto"/>
            </w:tcBorders>
            <w:vAlign w:val="center"/>
          </w:tcPr>
          <w:p w:rsidR="00BC7FD8" w:rsidRDefault="00BC7FD8" w:rsidP="00F047ED">
            <w:pPr>
              <w:widowControl/>
              <w:jc w:val="left"/>
              <w:textAlignment w:val="center"/>
              <w:rPr>
                <w:rFonts w:ascii="宋体" w:hAnsi="宋体" w:cs="宋体"/>
                <w:color w:val="000000"/>
                <w:kern w:val="0"/>
                <w:sz w:val="22"/>
                <w:szCs w:val="22"/>
                <w:lang w:bidi="ar"/>
              </w:rPr>
            </w:pPr>
          </w:p>
        </w:tc>
        <w:tc>
          <w:tcPr>
            <w:tcW w:w="5264" w:type="dxa"/>
            <w:tcBorders>
              <w:top w:val="single" w:sz="4" w:space="0" w:color="auto"/>
              <w:left w:val="single" w:sz="4" w:space="0" w:color="auto"/>
              <w:bottom w:val="single" w:sz="4" w:space="0" w:color="auto"/>
              <w:right w:val="single" w:sz="4" w:space="0" w:color="auto"/>
            </w:tcBorders>
            <w:vAlign w:val="center"/>
          </w:tcPr>
          <w:p w:rsidR="00BC7FD8" w:rsidRPr="00BC7FD8" w:rsidRDefault="00BC7FD8" w:rsidP="00BC7FD8">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供应商</w:t>
            </w:r>
            <w:r w:rsidRPr="00BC7FD8">
              <w:rPr>
                <w:rFonts w:ascii="宋体" w:hAnsi="宋体" w:cs="宋体" w:hint="eastAsia"/>
                <w:color w:val="000000"/>
                <w:kern w:val="0"/>
                <w:sz w:val="22"/>
                <w:szCs w:val="22"/>
                <w:lang w:bidi="ar"/>
              </w:rPr>
              <w:t>响应时间为0.5-1小时且服务人员到达现场时间为2小时的得</w:t>
            </w:r>
            <w:r>
              <w:rPr>
                <w:rFonts w:ascii="宋体" w:hAnsi="宋体" w:cs="宋体"/>
                <w:color w:val="000000"/>
                <w:kern w:val="0"/>
                <w:sz w:val="22"/>
                <w:szCs w:val="22"/>
                <w:lang w:bidi="ar"/>
              </w:rPr>
              <w:t>3</w:t>
            </w:r>
            <w:r w:rsidRPr="00BC7FD8">
              <w:rPr>
                <w:rFonts w:ascii="宋体" w:hAnsi="宋体" w:cs="宋体" w:hint="eastAsia"/>
                <w:color w:val="000000"/>
                <w:kern w:val="0"/>
                <w:sz w:val="22"/>
                <w:szCs w:val="22"/>
                <w:lang w:bidi="ar"/>
              </w:rPr>
              <w:t>分，其余不得分。</w:t>
            </w:r>
          </w:p>
          <w:p w:rsidR="00BC7FD8" w:rsidRDefault="00BC7FD8" w:rsidP="00BC7FD8">
            <w:pPr>
              <w:widowControl/>
              <w:jc w:val="left"/>
              <w:textAlignment w:val="center"/>
              <w:rPr>
                <w:rFonts w:ascii="宋体" w:hAnsi="宋体" w:cs="宋体"/>
                <w:color w:val="000000"/>
                <w:kern w:val="0"/>
                <w:sz w:val="22"/>
                <w:szCs w:val="22"/>
                <w:lang w:bidi="ar"/>
              </w:rPr>
            </w:pPr>
            <w:r w:rsidRPr="00BC7FD8">
              <w:rPr>
                <w:rFonts w:ascii="宋体" w:hAnsi="宋体" w:cs="宋体" w:hint="eastAsia"/>
                <w:color w:val="000000"/>
                <w:kern w:val="0"/>
                <w:sz w:val="22"/>
                <w:szCs w:val="22"/>
                <w:lang w:bidi="ar"/>
              </w:rPr>
              <w:t>本项最高得分</w:t>
            </w:r>
            <w:r>
              <w:rPr>
                <w:rFonts w:ascii="宋体" w:hAnsi="宋体" w:cs="宋体"/>
                <w:color w:val="000000"/>
                <w:kern w:val="0"/>
                <w:sz w:val="22"/>
                <w:szCs w:val="22"/>
                <w:lang w:bidi="ar"/>
              </w:rPr>
              <w:t>3</w:t>
            </w:r>
            <w:r w:rsidRPr="00BC7FD8">
              <w:rPr>
                <w:rFonts w:ascii="宋体" w:hAnsi="宋体" w:cs="宋体" w:hint="eastAsia"/>
                <w:color w:val="000000"/>
                <w:kern w:val="0"/>
                <w:sz w:val="22"/>
                <w:szCs w:val="22"/>
                <w:lang w:bidi="ar"/>
              </w:rPr>
              <w:t>分，未提供承诺数的不得分</w:t>
            </w:r>
          </w:p>
        </w:tc>
        <w:tc>
          <w:tcPr>
            <w:tcW w:w="888" w:type="dxa"/>
            <w:tcBorders>
              <w:top w:val="single" w:sz="4" w:space="0" w:color="auto"/>
              <w:left w:val="single" w:sz="4" w:space="0" w:color="auto"/>
              <w:bottom w:val="single" w:sz="4" w:space="0" w:color="auto"/>
              <w:right w:val="single" w:sz="4" w:space="0" w:color="auto"/>
            </w:tcBorders>
            <w:vAlign w:val="center"/>
          </w:tcPr>
          <w:p w:rsidR="00BC7FD8" w:rsidRPr="00BC7FD8" w:rsidRDefault="00BC7FD8" w:rsidP="00F047ED">
            <w:pPr>
              <w:widowControl/>
              <w:spacing w:line="300" w:lineRule="exact"/>
              <w:jc w:val="center"/>
              <w:rPr>
                <w:rFonts w:asciiTheme="minorEastAsia" w:eastAsiaTheme="minorEastAsia" w:hAnsiTheme="minorEastAsia" w:cs="仿宋"/>
                <w:bCs/>
                <w:szCs w:val="21"/>
              </w:rPr>
            </w:pPr>
            <w:r>
              <w:rPr>
                <w:rFonts w:asciiTheme="minorEastAsia" w:eastAsiaTheme="minorEastAsia" w:hAnsiTheme="minorEastAsia" w:cs="仿宋"/>
                <w:bCs/>
                <w:szCs w:val="21"/>
              </w:rPr>
              <w:t>3</w:t>
            </w:r>
          </w:p>
        </w:tc>
      </w:tr>
      <w:tr w:rsidR="00884BF3" w:rsidTr="00884BF3">
        <w:trPr>
          <w:cantSplit/>
          <w:trHeight w:val="764"/>
          <w:jc w:val="center"/>
        </w:trPr>
        <w:tc>
          <w:tcPr>
            <w:tcW w:w="640"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left"/>
              <w:rPr>
                <w:rFonts w:asciiTheme="minorEastAsia" w:eastAsiaTheme="minorEastAsia" w:hAnsiTheme="minorEastAsia" w:cs="仿宋"/>
                <w:bCs/>
                <w:kern w:val="0"/>
                <w:szCs w:val="21"/>
              </w:rPr>
            </w:pPr>
            <w:r>
              <w:rPr>
                <w:rFonts w:asciiTheme="minorEastAsia" w:eastAsiaTheme="minorEastAsia" w:hAnsiTheme="minorEastAsia" w:cs="仿宋" w:hint="eastAsia"/>
                <w:bCs/>
                <w:kern w:val="0"/>
                <w:szCs w:val="21"/>
              </w:rPr>
              <w:t>1-7</w:t>
            </w:r>
          </w:p>
        </w:tc>
        <w:tc>
          <w:tcPr>
            <w:tcW w:w="1600" w:type="dxa"/>
            <w:tcBorders>
              <w:top w:val="single" w:sz="4" w:space="0" w:color="auto"/>
              <w:left w:val="single" w:sz="4" w:space="0" w:color="auto"/>
              <w:bottom w:val="single" w:sz="4" w:space="0" w:color="auto"/>
              <w:right w:val="single" w:sz="4" w:space="0" w:color="auto"/>
            </w:tcBorders>
            <w:vAlign w:val="center"/>
          </w:tcPr>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管理体系认证</w:t>
            </w:r>
          </w:p>
        </w:tc>
        <w:tc>
          <w:tcPr>
            <w:tcW w:w="5264" w:type="dxa"/>
            <w:tcBorders>
              <w:top w:val="single" w:sz="4" w:space="0" w:color="auto"/>
              <w:left w:val="single" w:sz="4" w:space="0" w:color="auto"/>
              <w:bottom w:val="single" w:sz="4" w:space="0" w:color="auto"/>
              <w:right w:val="single" w:sz="4" w:space="0" w:color="auto"/>
            </w:tcBorders>
            <w:vAlign w:val="center"/>
          </w:tcPr>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投标人具有《ISO9001 质量管理体系认证》证书的得1分；</w:t>
            </w:r>
          </w:p>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投标人具有《ISO14001 环境管理体系认证》证书的得1分；</w:t>
            </w:r>
          </w:p>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投标人具有《ISO45001 职业健康安全管理体系认证》证书的得1分。</w:t>
            </w:r>
          </w:p>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需提供证书复印件及国家监委官网www.cnca.gov.cn网查查询页面截图，证书认证范围含“暖通设备、空调”关键字眼，否则不得分。</w:t>
            </w:r>
          </w:p>
        </w:tc>
        <w:tc>
          <w:tcPr>
            <w:tcW w:w="88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3</w:t>
            </w:r>
          </w:p>
        </w:tc>
      </w:tr>
      <w:tr w:rsidR="00884BF3" w:rsidTr="00884BF3">
        <w:trPr>
          <w:cantSplit/>
          <w:trHeight w:val="764"/>
          <w:jc w:val="center"/>
        </w:trPr>
        <w:tc>
          <w:tcPr>
            <w:tcW w:w="640"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left"/>
              <w:rPr>
                <w:rFonts w:asciiTheme="minorEastAsia" w:eastAsiaTheme="minorEastAsia" w:hAnsiTheme="minorEastAsia" w:cs="仿宋"/>
                <w:bCs/>
                <w:kern w:val="0"/>
                <w:szCs w:val="21"/>
              </w:rPr>
            </w:pPr>
            <w:r>
              <w:rPr>
                <w:rFonts w:asciiTheme="minorEastAsia" w:eastAsiaTheme="minorEastAsia" w:hAnsiTheme="minorEastAsia" w:cs="仿宋" w:hint="eastAsia"/>
                <w:bCs/>
                <w:kern w:val="0"/>
                <w:szCs w:val="21"/>
              </w:rPr>
              <w:t>1-8</w:t>
            </w:r>
          </w:p>
        </w:tc>
        <w:tc>
          <w:tcPr>
            <w:tcW w:w="1600" w:type="dxa"/>
            <w:tcBorders>
              <w:top w:val="single" w:sz="4" w:space="0" w:color="auto"/>
              <w:left w:val="single" w:sz="4" w:space="0" w:color="auto"/>
              <w:bottom w:val="single" w:sz="4" w:space="0" w:color="auto"/>
              <w:right w:val="single" w:sz="4" w:space="0" w:color="auto"/>
            </w:tcBorders>
            <w:vAlign w:val="center"/>
          </w:tcPr>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五星级售后服务体系认证</w:t>
            </w:r>
          </w:p>
        </w:tc>
        <w:tc>
          <w:tcPr>
            <w:tcW w:w="5264" w:type="dxa"/>
            <w:tcBorders>
              <w:top w:val="single" w:sz="4" w:space="0" w:color="auto"/>
              <w:left w:val="single" w:sz="4" w:space="0" w:color="auto"/>
              <w:bottom w:val="single" w:sz="4" w:space="0" w:color="auto"/>
              <w:right w:val="single" w:sz="4" w:space="0" w:color="auto"/>
            </w:tcBorders>
            <w:vAlign w:val="center"/>
          </w:tcPr>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投标人具有《五星级售后服务体系认证》证书的得2分。</w:t>
            </w:r>
          </w:p>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需提供证书复印件及国家监委官网www.cnca.gov.cn网查查询页面截图，证书认证范围含“暖通设备、空调”关键字眼，否则不得分。</w:t>
            </w:r>
          </w:p>
        </w:tc>
        <w:tc>
          <w:tcPr>
            <w:tcW w:w="888" w:type="dxa"/>
            <w:tcBorders>
              <w:top w:val="single" w:sz="4" w:space="0" w:color="auto"/>
              <w:left w:val="single" w:sz="4" w:space="0" w:color="auto"/>
              <w:bottom w:val="single" w:sz="4" w:space="0" w:color="auto"/>
              <w:right w:val="single" w:sz="4" w:space="0" w:color="auto"/>
            </w:tcBorders>
            <w:vAlign w:val="center"/>
          </w:tcPr>
          <w:p w:rsidR="00884BF3" w:rsidRDefault="00BC7FD8" w:rsidP="00F047ED">
            <w:pPr>
              <w:widowControl/>
              <w:spacing w:line="300" w:lineRule="exact"/>
              <w:jc w:val="center"/>
              <w:rPr>
                <w:rFonts w:asciiTheme="minorEastAsia" w:eastAsiaTheme="minorEastAsia" w:hAnsiTheme="minorEastAsia" w:cs="仿宋"/>
                <w:bCs/>
                <w:szCs w:val="21"/>
              </w:rPr>
            </w:pPr>
            <w:r>
              <w:rPr>
                <w:rFonts w:asciiTheme="minorEastAsia" w:eastAsiaTheme="minorEastAsia" w:hAnsiTheme="minorEastAsia" w:cs="仿宋"/>
                <w:bCs/>
                <w:szCs w:val="21"/>
              </w:rPr>
              <w:t>4</w:t>
            </w:r>
          </w:p>
        </w:tc>
      </w:tr>
      <w:tr w:rsidR="00884BF3" w:rsidTr="00884BF3">
        <w:trPr>
          <w:cantSplit/>
          <w:trHeight w:val="764"/>
          <w:jc w:val="center"/>
        </w:trPr>
        <w:tc>
          <w:tcPr>
            <w:tcW w:w="640"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left"/>
              <w:rPr>
                <w:rFonts w:asciiTheme="minorEastAsia" w:eastAsiaTheme="minorEastAsia" w:hAnsiTheme="minorEastAsia" w:cs="仿宋"/>
                <w:bCs/>
                <w:kern w:val="0"/>
                <w:szCs w:val="21"/>
              </w:rPr>
            </w:pPr>
            <w:r>
              <w:rPr>
                <w:rFonts w:asciiTheme="minorEastAsia" w:eastAsiaTheme="minorEastAsia" w:hAnsiTheme="minorEastAsia" w:cs="仿宋" w:hint="eastAsia"/>
                <w:bCs/>
                <w:kern w:val="0"/>
                <w:szCs w:val="21"/>
              </w:rPr>
              <w:lastRenderedPageBreak/>
              <w:t>1-9</w:t>
            </w:r>
          </w:p>
        </w:tc>
        <w:tc>
          <w:tcPr>
            <w:tcW w:w="1600" w:type="dxa"/>
            <w:tcBorders>
              <w:top w:val="single" w:sz="4" w:space="0" w:color="auto"/>
              <w:left w:val="single" w:sz="4" w:space="0" w:color="auto"/>
              <w:bottom w:val="single" w:sz="4" w:space="0" w:color="auto"/>
              <w:right w:val="single" w:sz="4" w:space="0" w:color="auto"/>
            </w:tcBorders>
            <w:vAlign w:val="center"/>
          </w:tcPr>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企业信用</w:t>
            </w:r>
          </w:p>
        </w:tc>
        <w:tc>
          <w:tcPr>
            <w:tcW w:w="5264" w:type="dxa"/>
            <w:tcBorders>
              <w:top w:val="single" w:sz="4" w:space="0" w:color="auto"/>
              <w:left w:val="single" w:sz="4" w:space="0" w:color="auto"/>
              <w:bottom w:val="single" w:sz="4" w:space="0" w:color="auto"/>
              <w:right w:val="single" w:sz="4" w:space="0" w:color="auto"/>
            </w:tcBorders>
            <w:vAlign w:val="center"/>
          </w:tcPr>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投标人连续3年获得守信红名单的得3分；</w:t>
            </w:r>
          </w:p>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投标人连续2年获得守信红名单的得1分，其他不得分。</w:t>
            </w:r>
          </w:p>
          <w:p w:rsidR="00884BF3" w:rsidRPr="00884BF3" w:rsidRDefault="00884BF3" w:rsidP="00884BF3">
            <w:pPr>
              <w:widowControl/>
              <w:jc w:val="left"/>
              <w:textAlignment w:val="center"/>
              <w:rPr>
                <w:rFonts w:ascii="宋体" w:hAnsi="宋体" w:cs="宋体"/>
                <w:color w:val="000000"/>
                <w:kern w:val="0"/>
                <w:sz w:val="22"/>
                <w:szCs w:val="22"/>
                <w:lang w:bidi="ar"/>
              </w:rPr>
            </w:pPr>
            <w:r w:rsidRPr="00884BF3">
              <w:rPr>
                <w:rFonts w:ascii="宋体" w:hAnsi="宋体" w:cs="宋体" w:hint="eastAsia"/>
                <w:color w:val="000000"/>
                <w:kern w:val="0"/>
                <w:sz w:val="22"/>
                <w:szCs w:val="22"/>
                <w:lang w:bidi="ar"/>
              </w:rPr>
              <w:t>守信红名单为信用中国“https://www.creditchina.gov.cn”网址查证，需提供查询页面截图。</w:t>
            </w:r>
          </w:p>
        </w:tc>
        <w:tc>
          <w:tcPr>
            <w:tcW w:w="88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3</w:t>
            </w:r>
          </w:p>
        </w:tc>
      </w:tr>
    </w:tbl>
    <w:p w:rsidR="00C30D52" w:rsidRDefault="00C30D52" w:rsidP="00C30D52">
      <w:pPr>
        <w:pStyle w:val="Flietext"/>
      </w:pPr>
    </w:p>
    <w:p w:rsidR="00884BF3" w:rsidRDefault="00884BF3" w:rsidP="00884BF3">
      <w:pPr>
        <w:spacing w:line="360" w:lineRule="auto"/>
        <w:ind w:firstLineChars="200" w:firstLine="480"/>
        <w:rPr>
          <w:sz w:val="24"/>
        </w:rPr>
      </w:pPr>
      <w:r>
        <w:rPr>
          <w:rFonts w:hint="eastAsia"/>
          <w:sz w:val="24"/>
        </w:rPr>
        <w:t>2</w:t>
      </w:r>
      <w:r>
        <w:rPr>
          <w:rFonts w:hint="eastAsia"/>
          <w:sz w:val="24"/>
        </w:rPr>
        <w:t>）：技术部分评分内容：技术部分评分以</w:t>
      </w:r>
      <w:r>
        <w:rPr>
          <w:rFonts w:hint="eastAsia"/>
          <w:sz w:val="24"/>
        </w:rPr>
        <w:t>40</w:t>
      </w:r>
      <w:r>
        <w:rPr>
          <w:rFonts w:hint="eastAsia"/>
          <w:sz w:val="24"/>
        </w:rPr>
        <w:t>分计</w:t>
      </w: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626"/>
        <w:gridCol w:w="5227"/>
        <w:gridCol w:w="878"/>
      </w:tblGrid>
      <w:tr w:rsidR="00884BF3" w:rsidTr="00F047ED">
        <w:trPr>
          <w:cantSplit/>
          <w:trHeight w:val="615"/>
          <w:tblHeader/>
          <w:jc w:val="center"/>
        </w:trPr>
        <w:tc>
          <w:tcPr>
            <w:tcW w:w="642"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ind w:rightChars="-38" w:right="-80"/>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序号</w:t>
            </w:r>
          </w:p>
        </w:tc>
        <w:tc>
          <w:tcPr>
            <w:tcW w:w="6853" w:type="dxa"/>
            <w:gridSpan w:val="2"/>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评分界定</w:t>
            </w:r>
          </w:p>
        </w:tc>
        <w:tc>
          <w:tcPr>
            <w:tcW w:w="87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left"/>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满分</w:t>
            </w:r>
          </w:p>
          <w:p w:rsidR="00884BF3" w:rsidRDefault="00884BF3" w:rsidP="00F047ED">
            <w:pPr>
              <w:widowControl/>
              <w:jc w:val="left"/>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分值</w:t>
            </w:r>
          </w:p>
        </w:tc>
      </w:tr>
      <w:tr w:rsidR="00884BF3" w:rsidTr="00F047ED">
        <w:trPr>
          <w:cantSplit/>
          <w:trHeight w:val="1580"/>
          <w:jc w:val="center"/>
        </w:trPr>
        <w:tc>
          <w:tcPr>
            <w:tcW w:w="642"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2-1</w:t>
            </w:r>
          </w:p>
        </w:tc>
        <w:tc>
          <w:tcPr>
            <w:tcW w:w="1626"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rPr>
                <w:rFonts w:asciiTheme="minorEastAsia" w:eastAsiaTheme="minorEastAsia" w:hAnsiTheme="minorEastAsia" w:cs="仿宋"/>
                <w:kern w:val="0"/>
                <w:szCs w:val="21"/>
              </w:rPr>
            </w:pPr>
            <w:r>
              <w:rPr>
                <w:rFonts w:asciiTheme="minorEastAsia" w:eastAsiaTheme="minorEastAsia" w:hAnsiTheme="minorEastAsia" w:cs="仿宋" w:hint="eastAsia"/>
                <w:szCs w:val="21"/>
              </w:rPr>
              <w:t>服务方案</w:t>
            </w:r>
          </w:p>
        </w:tc>
        <w:tc>
          <w:tcPr>
            <w:tcW w:w="5227"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snapToGrid w:val="0"/>
              <w:jc w:val="left"/>
              <w:rPr>
                <w:rFonts w:asciiTheme="minorEastAsia" w:eastAsiaTheme="minorEastAsia" w:hAnsiTheme="minorEastAsia" w:cs="仿宋"/>
                <w:szCs w:val="21"/>
              </w:rPr>
            </w:pPr>
            <w:r>
              <w:rPr>
                <w:rFonts w:asciiTheme="minorEastAsia" w:eastAsiaTheme="minorEastAsia" w:hAnsiTheme="minorEastAsia" w:cs="仿宋" w:hint="eastAsia"/>
                <w:szCs w:val="21"/>
              </w:rPr>
              <w:t>优（5分）：对项目理解好，服务质量保障措施完善，服务保障措施清晰。</w:t>
            </w:r>
          </w:p>
          <w:p w:rsidR="00884BF3" w:rsidRDefault="00884BF3" w:rsidP="00F047ED">
            <w:pPr>
              <w:snapToGrid w:val="0"/>
              <w:jc w:val="left"/>
              <w:rPr>
                <w:rFonts w:asciiTheme="minorEastAsia" w:eastAsiaTheme="minorEastAsia" w:hAnsiTheme="minorEastAsia" w:cs="仿宋"/>
                <w:szCs w:val="21"/>
              </w:rPr>
            </w:pPr>
            <w:r>
              <w:rPr>
                <w:rFonts w:asciiTheme="minorEastAsia" w:eastAsiaTheme="minorEastAsia" w:hAnsiTheme="minorEastAsia" w:cs="仿宋" w:hint="eastAsia"/>
                <w:szCs w:val="21"/>
              </w:rPr>
              <w:t>良（3分）：对项目理解较好，服务质量保障措施较完善，服务保障措施较清晰。</w:t>
            </w:r>
          </w:p>
          <w:p w:rsidR="00884BF3" w:rsidRDefault="00884BF3" w:rsidP="00F047ED">
            <w:pPr>
              <w:jc w:val="left"/>
              <w:rPr>
                <w:rFonts w:asciiTheme="minorEastAsia" w:eastAsiaTheme="minorEastAsia" w:hAnsiTheme="minorEastAsia" w:cs="仿宋"/>
                <w:kern w:val="0"/>
                <w:szCs w:val="21"/>
              </w:rPr>
            </w:pPr>
            <w:r>
              <w:rPr>
                <w:rFonts w:asciiTheme="minorEastAsia" w:eastAsiaTheme="minorEastAsia" w:hAnsiTheme="minorEastAsia" w:cs="仿宋" w:hint="eastAsia"/>
                <w:szCs w:val="21"/>
              </w:rPr>
              <w:t>一般（1分）：未完全响应条款，服务质量保障措施一般，服务保障措施一般。</w:t>
            </w:r>
          </w:p>
        </w:tc>
        <w:tc>
          <w:tcPr>
            <w:tcW w:w="87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center"/>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w:t>
            </w:r>
          </w:p>
        </w:tc>
      </w:tr>
      <w:tr w:rsidR="00884BF3" w:rsidTr="00F047ED">
        <w:trPr>
          <w:cantSplit/>
          <w:trHeight w:val="1129"/>
          <w:jc w:val="center"/>
        </w:trPr>
        <w:tc>
          <w:tcPr>
            <w:tcW w:w="642"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2-2</w:t>
            </w:r>
          </w:p>
        </w:tc>
        <w:tc>
          <w:tcPr>
            <w:tcW w:w="1626"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本地化服务</w:t>
            </w:r>
          </w:p>
        </w:tc>
        <w:tc>
          <w:tcPr>
            <w:tcW w:w="5227"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snapToGrid w:val="0"/>
              <w:jc w:val="left"/>
              <w:rPr>
                <w:rFonts w:asciiTheme="minorEastAsia" w:eastAsiaTheme="minorEastAsia" w:hAnsiTheme="minorEastAsia" w:cs="仿宋"/>
                <w:szCs w:val="21"/>
              </w:rPr>
            </w:pPr>
            <w:r>
              <w:rPr>
                <w:rFonts w:asciiTheme="minorEastAsia" w:eastAsiaTheme="minorEastAsia" w:hAnsiTheme="minorEastAsia" w:cs="仿宋" w:hint="eastAsia"/>
                <w:szCs w:val="21"/>
              </w:rPr>
              <w:t xml:space="preserve">服务（供应）商营业场所的注册地在厦门的或在厦门设有分支机构的（以营业执照注册地为准）得2分；      </w:t>
            </w:r>
          </w:p>
          <w:p w:rsidR="00884BF3" w:rsidRDefault="00884BF3" w:rsidP="00F047ED">
            <w:pPr>
              <w:snapToGrid w:val="0"/>
              <w:jc w:val="left"/>
              <w:rPr>
                <w:rFonts w:asciiTheme="minorEastAsia" w:eastAsiaTheme="minorEastAsia" w:hAnsiTheme="minorEastAsia" w:cs="仿宋"/>
                <w:szCs w:val="21"/>
              </w:rPr>
            </w:pPr>
            <w:r>
              <w:rPr>
                <w:rFonts w:asciiTheme="minorEastAsia" w:eastAsiaTheme="minorEastAsia" w:hAnsiTheme="minorEastAsia" w:cs="仿宋" w:hint="eastAsia"/>
                <w:szCs w:val="21"/>
              </w:rPr>
              <w:t>具有安全生产许可证的得5分，</w:t>
            </w:r>
          </w:p>
          <w:p w:rsidR="00884BF3" w:rsidRDefault="00884BF3" w:rsidP="00F047ED">
            <w:pPr>
              <w:snapToGrid w:val="0"/>
              <w:jc w:val="left"/>
              <w:rPr>
                <w:rFonts w:asciiTheme="minorEastAsia" w:eastAsiaTheme="minorEastAsia" w:hAnsiTheme="minorEastAsia" w:cs="仿宋"/>
                <w:szCs w:val="21"/>
              </w:rPr>
            </w:pPr>
            <w:r>
              <w:rPr>
                <w:rFonts w:asciiTheme="minorEastAsia" w:eastAsiaTheme="minorEastAsia" w:hAnsiTheme="minorEastAsia" w:cs="仿宋" w:hint="eastAsia"/>
                <w:szCs w:val="21"/>
              </w:rPr>
              <w:t>没有的不得分。本项最高7分，最低0分</w:t>
            </w:r>
          </w:p>
        </w:tc>
        <w:tc>
          <w:tcPr>
            <w:tcW w:w="87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center"/>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7</w:t>
            </w:r>
          </w:p>
        </w:tc>
      </w:tr>
      <w:tr w:rsidR="00884BF3" w:rsidTr="00F047ED">
        <w:trPr>
          <w:cantSplit/>
          <w:trHeight w:val="1037"/>
          <w:jc w:val="center"/>
        </w:trPr>
        <w:tc>
          <w:tcPr>
            <w:tcW w:w="642"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2-3</w:t>
            </w:r>
          </w:p>
        </w:tc>
        <w:tc>
          <w:tcPr>
            <w:tcW w:w="1626" w:type="dxa"/>
            <w:tcBorders>
              <w:top w:val="single" w:sz="4" w:space="0" w:color="auto"/>
              <w:left w:val="single" w:sz="4" w:space="0" w:color="auto"/>
              <w:bottom w:val="single" w:sz="4" w:space="0" w:color="auto"/>
              <w:right w:val="single" w:sz="4" w:space="0" w:color="auto"/>
            </w:tcBorders>
            <w:vAlign w:val="center"/>
          </w:tcPr>
          <w:p w:rsidR="00884BF3" w:rsidRDefault="00BC7FD8" w:rsidP="00F047ED">
            <w:pPr>
              <w:widowControl/>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维保人员保障</w:t>
            </w:r>
          </w:p>
        </w:tc>
        <w:tc>
          <w:tcPr>
            <w:tcW w:w="5227" w:type="dxa"/>
            <w:tcBorders>
              <w:top w:val="single" w:sz="4" w:space="0" w:color="auto"/>
              <w:left w:val="single" w:sz="4" w:space="0" w:color="auto"/>
              <w:bottom w:val="single" w:sz="4" w:space="0" w:color="auto"/>
              <w:right w:val="single" w:sz="4" w:space="0" w:color="auto"/>
            </w:tcBorders>
            <w:vAlign w:val="center"/>
          </w:tcPr>
          <w:p w:rsidR="00884BF3" w:rsidRDefault="00BC7FD8" w:rsidP="00F047ED">
            <w:pPr>
              <w:spacing w:line="300" w:lineRule="atLeast"/>
              <w:jc w:val="left"/>
              <w:rPr>
                <w:rFonts w:asciiTheme="minorEastAsia" w:eastAsiaTheme="minorEastAsia" w:hAnsiTheme="minorEastAsia" w:cs="仿宋"/>
                <w:szCs w:val="21"/>
              </w:rPr>
            </w:pPr>
            <w:r>
              <w:rPr>
                <w:rFonts w:asciiTheme="minorEastAsia" w:eastAsiaTheme="minorEastAsia" w:hAnsiTheme="minorEastAsia" w:cs="仿宋" w:hint="eastAsia"/>
                <w:szCs w:val="21"/>
              </w:rPr>
              <w:t>投标人承诺在空调使用旺季（5</w:t>
            </w:r>
            <w:r>
              <w:rPr>
                <w:rFonts w:asciiTheme="minorEastAsia" w:eastAsiaTheme="minorEastAsia" w:hAnsiTheme="minorEastAsia" w:cs="仿宋"/>
                <w:szCs w:val="21"/>
              </w:rPr>
              <w:t>-10</w:t>
            </w:r>
            <w:r>
              <w:rPr>
                <w:rFonts w:asciiTheme="minorEastAsia" w:eastAsiaTheme="minorEastAsia" w:hAnsiTheme="minorEastAsia" w:cs="仿宋" w:hint="eastAsia"/>
                <w:szCs w:val="21"/>
              </w:rPr>
              <w:t>月）提供技术人员驻点保障，驻点1人得3分，驻点2人得5分，满分5分。</w:t>
            </w:r>
          </w:p>
        </w:tc>
        <w:tc>
          <w:tcPr>
            <w:tcW w:w="87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center"/>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5</w:t>
            </w:r>
          </w:p>
        </w:tc>
      </w:tr>
      <w:tr w:rsidR="00884BF3" w:rsidTr="00F047ED">
        <w:trPr>
          <w:cantSplit/>
          <w:trHeight w:val="1167"/>
          <w:jc w:val="center"/>
        </w:trPr>
        <w:tc>
          <w:tcPr>
            <w:tcW w:w="642"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2-4</w:t>
            </w:r>
          </w:p>
        </w:tc>
        <w:tc>
          <w:tcPr>
            <w:tcW w:w="1626" w:type="dxa"/>
            <w:vMerge w:val="restart"/>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rPr>
                <w:rFonts w:asciiTheme="minorEastAsia" w:eastAsiaTheme="minorEastAsia" w:hAnsiTheme="minorEastAsia" w:cs="仿宋"/>
                <w:kern w:val="0"/>
                <w:szCs w:val="21"/>
              </w:rPr>
            </w:pPr>
            <w:r>
              <w:rPr>
                <w:rFonts w:asciiTheme="minorEastAsia" w:eastAsiaTheme="minorEastAsia" w:hAnsiTheme="minorEastAsia" w:cs="仿宋" w:hint="eastAsia"/>
                <w:bCs/>
                <w:szCs w:val="21"/>
              </w:rPr>
              <w:t>投标人售后服务能力</w:t>
            </w:r>
          </w:p>
        </w:tc>
        <w:tc>
          <w:tcPr>
            <w:tcW w:w="5227"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rPr>
                <w:rFonts w:asciiTheme="minorEastAsia" w:eastAsiaTheme="minorEastAsia" w:hAnsiTheme="minorEastAsia" w:cs="仿宋"/>
                <w:bCs/>
                <w:szCs w:val="21"/>
              </w:rPr>
            </w:pPr>
            <w:r>
              <w:rPr>
                <w:rFonts w:asciiTheme="minorEastAsia" w:eastAsiaTheme="minorEastAsia" w:hAnsiTheme="minorEastAsia" w:cs="仿宋" w:hint="eastAsia"/>
                <w:bCs/>
                <w:szCs w:val="21"/>
              </w:rPr>
              <w:t>根据投标人售后服务能力进行评分：需提供售后服务人员清单，投标人拥有的售后服务人员≥20人的得10分；10人≤售后服务人员＜20人得5分；售后服务人员＜10人不得分。满分10分。</w:t>
            </w:r>
          </w:p>
          <w:p w:rsidR="00884BF3" w:rsidRDefault="00884BF3" w:rsidP="00F047ED">
            <w:pPr>
              <w:widowControl/>
              <w:spacing w:line="300" w:lineRule="exact"/>
              <w:rPr>
                <w:rFonts w:asciiTheme="minorEastAsia" w:eastAsiaTheme="minorEastAsia" w:hAnsiTheme="minorEastAsia" w:cs="仿宋"/>
                <w:szCs w:val="21"/>
              </w:rPr>
            </w:pPr>
            <w:r>
              <w:rPr>
                <w:rFonts w:asciiTheme="minorEastAsia" w:eastAsiaTheme="minorEastAsia" w:hAnsiTheme="minorEastAsia" w:cs="仿宋" w:hint="eastAsia"/>
                <w:bCs/>
                <w:szCs w:val="21"/>
              </w:rPr>
              <w:t>投标人需提供本单位售后服务人员在厦门地区投标截止前6个月连续按月且逐月缴交的医社保证明文件扫描件并加盖投标人公章，不提供不得分，若为补缴的视为非连续缴费。</w:t>
            </w:r>
          </w:p>
        </w:tc>
        <w:tc>
          <w:tcPr>
            <w:tcW w:w="87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jc w:val="center"/>
              <w:rPr>
                <w:rFonts w:asciiTheme="minorEastAsia" w:eastAsiaTheme="minorEastAsia" w:hAnsiTheme="minorEastAsia" w:cs="仿宋"/>
                <w:kern w:val="0"/>
                <w:szCs w:val="21"/>
              </w:rPr>
            </w:pPr>
            <w:r>
              <w:rPr>
                <w:rFonts w:asciiTheme="minorEastAsia" w:eastAsiaTheme="minorEastAsia" w:hAnsiTheme="minorEastAsia" w:cs="仿宋" w:hint="eastAsia"/>
                <w:bCs/>
                <w:szCs w:val="21"/>
              </w:rPr>
              <w:t>10</w:t>
            </w:r>
          </w:p>
        </w:tc>
      </w:tr>
      <w:tr w:rsidR="00884BF3" w:rsidTr="00F047ED">
        <w:trPr>
          <w:cantSplit/>
          <w:trHeight w:val="1167"/>
          <w:jc w:val="center"/>
        </w:trPr>
        <w:tc>
          <w:tcPr>
            <w:tcW w:w="642"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t>2-5</w:t>
            </w:r>
          </w:p>
        </w:tc>
        <w:tc>
          <w:tcPr>
            <w:tcW w:w="1626" w:type="dxa"/>
            <w:vMerge/>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rPr>
                <w:rFonts w:asciiTheme="minorEastAsia" w:eastAsiaTheme="minorEastAsia" w:hAnsiTheme="minorEastAsia" w:cs="仿宋"/>
                <w:kern w:val="0"/>
                <w:szCs w:val="21"/>
              </w:rPr>
            </w:pPr>
          </w:p>
        </w:tc>
        <w:tc>
          <w:tcPr>
            <w:tcW w:w="5227"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rPr>
                <w:rFonts w:asciiTheme="minorEastAsia" w:eastAsiaTheme="minorEastAsia" w:hAnsiTheme="minorEastAsia" w:cs="仿宋"/>
                <w:bCs/>
                <w:szCs w:val="21"/>
              </w:rPr>
            </w:pPr>
            <w:r>
              <w:rPr>
                <w:rFonts w:asciiTheme="minorEastAsia" w:eastAsiaTheme="minorEastAsia" w:hAnsiTheme="minorEastAsia" w:cs="仿宋" w:hint="eastAsia"/>
                <w:bCs/>
                <w:szCs w:val="21"/>
              </w:rPr>
              <w:t>根据投标人提供的售后服务人员清单，其中售后服务人员至少3人需同时具备作业类别为《焊接与热切割作业》、《电工作业》、《高处作业》、《制冷与空调作业》的特种作业操作证，满足此条件的得10分，无则不得分。</w:t>
            </w:r>
          </w:p>
          <w:p w:rsidR="00884BF3" w:rsidRDefault="00884BF3" w:rsidP="00F047ED">
            <w:pPr>
              <w:widowControl/>
              <w:spacing w:line="300" w:lineRule="exact"/>
              <w:jc w:val="left"/>
              <w:rPr>
                <w:rFonts w:asciiTheme="minorEastAsia" w:eastAsiaTheme="minorEastAsia" w:hAnsiTheme="minorEastAsia" w:cs="仿宋"/>
                <w:szCs w:val="21"/>
              </w:rPr>
            </w:pPr>
            <w:r>
              <w:rPr>
                <w:rFonts w:asciiTheme="minorEastAsia" w:eastAsiaTheme="minorEastAsia" w:hAnsiTheme="minorEastAsia" w:cs="仿宋" w:hint="eastAsia"/>
                <w:bCs/>
                <w:szCs w:val="21"/>
              </w:rPr>
              <w:t>注：须提供人员清单、身份证复印件、证书复印件、全国安全生产资格证书网站查询截图（http://cx.mem.gov.cn/）。</w:t>
            </w:r>
          </w:p>
        </w:tc>
        <w:tc>
          <w:tcPr>
            <w:tcW w:w="878"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jc w:val="center"/>
              <w:rPr>
                <w:rFonts w:asciiTheme="minorEastAsia" w:eastAsiaTheme="minorEastAsia" w:hAnsiTheme="minorEastAsia" w:cs="仿宋"/>
                <w:kern w:val="0"/>
                <w:szCs w:val="21"/>
              </w:rPr>
            </w:pPr>
            <w:r>
              <w:rPr>
                <w:rFonts w:asciiTheme="minorEastAsia" w:eastAsiaTheme="minorEastAsia" w:hAnsiTheme="minorEastAsia" w:cs="仿宋" w:hint="eastAsia"/>
                <w:bCs/>
                <w:szCs w:val="21"/>
              </w:rPr>
              <w:t>10</w:t>
            </w:r>
          </w:p>
        </w:tc>
      </w:tr>
      <w:tr w:rsidR="00884BF3" w:rsidTr="00884BF3">
        <w:trPr>
          <w:cantSplit/>
          <w:trHeight w:val="1167"/>
          <w:jc w:val="center"/>
        </w:trPr>
        <w:tc>
          <w:tcPr>
            <w:tcW w:w="642"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jc w:val="center"/>
              <w:rPr>
                <w:rFonts w:asciiTheme="minorEastAsia" w:eastAsiaTheme="minorEastAsia" w:hAnsiTheme="minorEastAsia" w:cs="仿宋"/>
                <w:b/>
                <w:kern w:val="0"/>
                <w:szCs w:val="21"/>
              </w:rPr>
            </w:pPr>
            <w:r>
              <w:rPr>
                <w:rFonts w:asciiTheme="minorEastAsia" w:eastAsiaTheme="minorEastAsia" w:hAnsiTheme="minorEastAsia" w:cs="仿宋" w:hint="eastAsia"/>
                <w:b/>
                <w:kern w:val="0"/>
                <w:szCs w:val="21"/>
              </w:rPr>
              <w:lastRenderedPageBreak/>
              <w:t>2-6</w:t>
            </w:r>
          </w:p>
        </w:tc>
        <w:tc>
          <w:tcPr>
            <w:tcW w:w="1626" w:type="dxa"/>
            <w:tcBorders>
              <w:top w:val="single" w:sz="4" w:space="0" w:color="auto"/>
              <w:left w:val="single" w:sz="4" w:space="0" w:color="auto"/>
              <w:bottom w:val="single" w:sz="4" w:space="0" w:color="auto"/>
              <w:right w:val="single" w:sz="4" w:space="0" w:color="auto"/>
            </w:tcBorders>
            <w:vAlign w:val="center"/>
          </w:tcPr>
          <w:p w:rsidR="00884BF3" w:rsidRDefault="00884BF3" w:rsidP="00F047ED">
            <w:pPr>
              <w:widowControl/>
              <w:spacing w:line="300" w:lineRule="exact"/>
              <w:rPr>
                <w:rFonts w:asciiTheme="minorEastAsia" w:eastAsiaTheme="minorEastAsia" w:hAnsiTheme="minorEastAsia" w:cs="仿宋"/>
                <w:kern w:val="0"/>
                <w:szCs w:val="21"/>
              </w:rPr>
            </w:pPr>
            <w:r w:rsidRPr="00884BF3">
              <w:rPr>
                <w:rFonts w:asciiTheme="minorEastAsia" w:eastAsiaTheme="minorEastAsia" w:hAnsiTheme="minorEastAsia" w:cs="仿宋" w:hint="eastAsia"/>
                <w:kern w:val="0"/>
                <w:szCs w:val="21"/>
              </w:rPr>
              <w:t>售后服务人员意外保险</w:t>
            </w:r>
          </w:p>
        </w:tc>
        <w:tc>
          <w:tcPr>
            <w:tcW w:w="5227" w:type="dxa"/>
            <w:tcBorders>
              <w:top w:val="single" w:sz="4" w:space="0" w:color="auto"/>
              <w:left w:val="single" w:sz="4" w:space="0" w:color="auto"/>
              <w:bottom w:val="single" w:sz="4" w:space="0" w:color="auto"/>
              <w:right w:val="single" w:sz="4" w:space="0" w:color="auto"/>
            </w:tcBorders>
            <w:vAlign w:val="center"/>
          </w:tcPr>
          <w:p w:rsidR="00884BF3" w:rsidRPr="00884BF3" w:rsidRDefault="00884BF3" w:rsidP="00F047ED">
            <w:pPr>
              <w:widowControl/>
              <w:spacing w:line="300" w:lineRule="exact"/>
              <w:rPr>
                <w:rFonts w:asciiTheme="minorEastAsia" w:eastAsiaTheme="minorEastAsia" w:hAnsiTheme="minorEastAsia" w:cs="仿宋"/>
                <w:bCs/>
                <w:szCs w:val="21"/>
              </w:rPr>
            </w:pPr>
            <w:r>
              <w:rPr>
                <w:rFonts w:asciiTheme="minorEastAsia" w:eastAsiaTheme="minorEastAsia" w:hAnsiTheme="minorEastAsia" w:cs="仿宋" w:hint="eastAsia"/>
                <w:bCs/>
                <w:szCs w:val="21"/>
              </w:rPr>
              <w:t>同时具备作业类别为《焊接与热切割作业》、《电工作业》、《高处作业》、《制冷与空调作业》特种作业操作证的售后技术服务人员每1名员工有办理意外保险且保额在100万元及以上得1分，满分3分，需提供有效保单复印件。</w:t>
            </w:r>
          </w:p>
        </w:tc>
        <w:tc>
          <w:tcPr>
            <w:tcW w:w="878" w:type="dxa"/>
            <w:tcBorders>
              <w:top w:val="single" w:sz="4" w:space="0" w:color="auto"/>
              <w:left w:val="single" w:sz="4" w:space="0" w:color="auto"/>
              <w:bottom w:val="single" w:sz="4" w:space="0" w:color="auto"/>
              <w:right w:val="single" w:sz="4" w:space="0" w:color="auto"/>
            </w:tcBorders>
            <w:vAlign w:val="center"/>
          </w:tcPr>
          <w:p w:rsidR="00884BF3" w:rsidRPr="00884BF3" w:rsidRDefault="00884BF3" w:rsidP="00F047ED">
            <w:pPr>
              <w:widowControl/>
              <w:spacing w:line="300" w:lineRule="exact"/>
              <w:jc w:val="center"/>
              <w:rPr>
                <w:rFonts w:asciiTheme="minorEastAsia" w:eastAsiaTheme="minorEastAsia" w:hAnsiTheme="minorEastAsia" w:cs="仿宋"/>
                <w:bCs/>
                <w:szCs w:val="21"/>
              </w:rPr>
            </w:pPr>
            <w:r>
              <w:rPr>
                <w:rFonts w:asciiTheme="minorEastAsia" w:eastAsiaTheme="minorEastAsia" w:hAnsiTheme="minorEastAsia" w:cs="仿宋" w:hint="eastAsia"/>
                <w:bCs/>
                <w:szCs w:val="21"/>
              </w:rPr>
              <w:t>3</w:t>
            </w:r>
          </w:p>
        </w:tc>
      </w:tr>
    </w:tbl>
    <w:p w:rsidR="00884BF3" w:rsidRDefault="00884BF3" w:rsidP="00C30D52">
      <w:pPr>
        <w:pStyle w:val="Flietext"/>
      </w:pPr>
    </w:p>
    <w:p w:rsidR="007D173D" w:rsidRPr="004202A6" w:rsidRDefault="004202A6" w:rsidP="004202A6">
      <w:pPr>
        <w:widowControl/>
        <w:shd w:val="clear" w:color="auto" w:fill="FFFFFF"/>
        <w:spacing w:line="486" w:lineRule="atLeast"/>
        <w:jc w:val="left"/>
        <w:textAlignment w:val="baseline"/>
        <w:rPr>
          <w:sz w:val="24"/>
        </w:rPr>
      </w:pPr>
      <w:r w:rsidRPr="004202A6">
        <w:rPr>
          <w:rFonts w:hint="eastAsia"/>
          <w:sz w:val="24"/>
        </w:rPr>
        <w:t>三、报价表</w:t>
      </w:r>
    </w:p>
    <w:p w:rsidR="007D173D" w:rsidRPr="004202A6" w:rsidRDefault="007D173D" w:rsidP="004202A6">
      <w:pPr>
        <w:pStyle w:val="Flietext"/>
        <w:ind w:firstLineChars="200" w:firstLine="480"/>
        <w:rPr>
          <w:kern w:val="2"/>
          <w:sz w:val="24"/>
          <w:szCs w:val="24"/>
        </w:rPr>
      </w:pPr>
      <w:r w:rsidRPr="004202A6">
        <w:rPr>
          <w:rFonts w:hint="eastAsia"/>
          <w:kern w:val="2"/>
          <w:sz w:val="24"/>
          <w:szCs w:val="24"/>
        </w:rPr>
        <w:t>报价分为维保报价和配件报价两部分。</w:t>
      </w:r>
      <w:r w:rsidR="00003748" w:rsidRPr="004202A6">
        <w:rPr>
          <w:rFonts w:hint="eastAsia"/>
          <w:kern w:val="2"/>
          <w:sz w:val="24"/>
          <w:szCs w:val="24"/>
        </w:rPr>
        <w:t>评分一维保报价作为评分标准，配件报价作为重要参考依据，</w:t>
      </w:r>
      <w:r w:rsidR="002554C6" w:rsidRPr="004202A6">
        <w:rPr>
          <w:rFonts w:hint="eastAsia"/>
          <w:kern w:val="2"/>
          <w:sz w:val="24"/>
          <w:szCs w:val="24"/>
        </w:rPr>
        <w:t>如果维保价格低，</w:t>
      </w:r>
      <w:r w:rsidR="00003748" w:rsidRPr="004202A6">
        <w:rPr>
          <w:rFonts w:hint="eastAsia"/>
          <w:kern w:val="2"/>
          <w:sz w:val="24"/>
          <w:szCs w:val="24"/>
        </w:rPr>
        <w:t>配件价格过高，评标小组有权</w:t>
      </w:r>
      <w:r w:rsidR="002554C6" w:rsidRPr="004202A6">
        <w:rPr>
          <w:rFonts w:hint="eastAsia"/>
          <w:kern w:val="2"/>
          <w:sz w:val="24"/>
          <w:szCs w:val="24"/>
        </w:rPr>
        <w:t>选择放弃该供应商。</w:t>
      </w:r>
    </w:p>
    <w:p w:rsidR="007D173D" w:rsidRPr="007D173D" w:rsidRDefault="007D173D" w:rsidP="007D173D">
      <w:pPr>
        <w:pStyle w:val="Flietext"/>
        <w:ind w:left="480"/>
        <w:jc w:val="center"/>
        <w:rPr>
          <w:b/>
        </w:rPr>
      </w:pPr>
      <w:r>
        <w:rPr>
          <w:rFonts w:hint="eastAsia"/>
          <w:b/>
        </w:rPr>
        <w:t>维保</w:t>
      </w:r>
      <w:r w:rsidRPr="007D173D">
        <w:rPr>
          <w:rFonts w:hint="eastAsia"/>
          <w:b/>
        </w:rPr>
        <w:t>报价表</w:t>
      </w:r>
    </w:p>
    <w:tbl>
      <w:tblPr>
        <w:tblStyle w:val="ab"/>
        <w:tblpPr w:leftFromText="180" w:rightFromText="180" w:vertAnchor="text" w:tblpX="78" w:tblpY="198"/>
        <w:tblOverlap w:val="never"/>
        <w:tblW w:w="8448" w:type="dxa"/>
        <w:tblLayout w:type="fixed"/>
        <w:tblLook w:val="04A0" w:firstRow="1" w:lastRow="0" w:firstColumn="1" w:lastColumn="0" w:noHBand="0" w:noVBand="1"/>
      </w:tblPr>
      <w:tblGrid>
        <w:gridCol w:w="1500"/>
        <w:gridCol w:w="1302"/>
        <w:gridCol w:w="1143"/>
        <w:gridCol w:w="1260"/>
        <w:gridCol w:w="2416"/>
        <w:gridCol w:w="827"/>
      </w:tblGrid>
      <w:tr w:rsidR="007D173D" w:rsidTr="007D173D">
        <w:trPr>
          <w:trHeight w:val="135"/>
        </w:trPr>
        <w:tc>
          <w:tcPr>
            <w:tcW w:w="1500" w:type="dxa"/>
            <w:vAlign w:val="center"/>
          </w:tcPr>
          <w:p w:rsidR="007D173D" w:rsidRDefault="007D173D" w:rsidP="00F047ED">
            <w:pPr>
              <w:widowControl/>
              <w:spacing w:line="360" w:lineRule="auto"/>
              <w:jc w:val="left"/>
              <w:textAlignment w:val="center"/>
              <w:rPr>
                <w:rFonts w:ascii="宋体" w:hAnsi="宋体" w:cs="宋体"/>
                <w:b/>
                <w:bCs/>
                <w:szCs w:val="21"/>
              </w:rPr>
            </w:pPr>
            <w:r>
              <w:rPr>
                <w:rFonts w:ascii="宋体" w:hAnsi="宋体" w:cs="宋体" w:hint="eastAsia"/>
                <w:color w:val="000000"/>
                <w:szCs w:val="21"/>
                <w:lang w:bidi="ar"/>
              </w:rPr>
              <w:t>项目名称</w:t>
            </w:r>
          </w:p>
        </w:tc>
        <w:tc>
          <w:tcPr>
            <w:tcW w:w="1302" w:type="dxa"/>
            <w:vAlign w:val="center"/>
          </w:tcPr>
          <w:p w:rsidR="007D173D" w:rsidRDefault="007D173D" w:rsidP="00F047ED">
            <w:pPr>
              <w:widowControl/>
              <w:spacing w:line="360" w:lineRule="auto"/>
              <w:jc w:val="center"/>
              <w:textAlignment w:val="center"/>
              <w:rPr>
                <w:rFonts w:ascii="宋体" w:hAnsi="宋体" w:cs="宋体"/>
                <w:b/>
                <w:bCs/>
                <w:szCs w:val="21"/>
              </w:rPr>
            </w:pPr>
            <w:r>
              <w:rPr>
                <w:rFonts w:ascii="宋体" w:hAnsi="宋体" w:cs="宋体" w:hint="eastAsia"/>
                <w:b/>
                <w:bCs/>
                <w:szCs w:val="21"/>
              </w:rPr>
              <w:t>单价</w:t>
            </w:r>
          </w:p>
        </w:tc>
        <w:tc>
          <w:tcPr>
            <w:tcW w:w="1143" w:type="dxa"/>
            <w:vAlign w:val="center"/>
          </w:tcPr>
          <w:p w:rsidR="007D173D" w:rsidRPr="007D173D" w:rsidRDefault="007D173D" w:rsidP="00F047ED">
            <w:pPr>
              <w:widowControl/>
              <w:spacing w:line="360" w:lineRule="auto"/>
              <w:jc w:val="center"/>
              <w:textAlignment w:val="center"/>
              <w:rPr>
                <w:rFonts w:ascii="宋体" w:hAnsi="宋体" w:cs="宋体"/>
                <w:bCs/>
                <w:szCs w:val="21"/>
              </w:rPr>
            </w:pPr>
            <w:r>
              <w:rPr>
                <w:rFonts w:ascii="宋体" w:hAnsi="宋体" w:cs="宋体" w:hint="eastAsia"/>
                <w:bCs/>
                <w:szCs w:val="21"/>
              </w:rPr>
              <w:t>年度</w:t>
            </w:r>
          </w:p>
        </w:tc>
        <w:tc>
          <w:tcPr>
            <w:tcW w:w="1260" w:type="dxa"/>
            <w:vAlign w:val="center"/>
          </w:tcPr>
          <w:p w:rsidR="007D173D" w:rsidRDefault="007D173D" w:rsidP="007D173D">
            <w:pPr>
              <w:widowControl/>
              <w:spacing w:line="360" w:lineRule="auto"/>
              <w:jc w:val="center"/>
              <w:textAlignment w:val="center"/>
              <w:rPr>
                <w:rFonts w:ascii="宋体" w:hAnsi="宋体" w:cs="宋体"/>
                <w:b/>
                <w:bCs/>
                <w:szCs w:val="21"/>
              </w:rPr>
            </w:pPr>
            <w:r w:rsidRPr="00067F37">
              <w:rPr>
                <w:rFonts w:ascii="宋体" w:hAnsi="宋体" w:cs="宋体" w:hint="eastAsia"/>
                <w:bCs/>
                <w:szCs w:val="21"/>
              </w:rPr>
              <w:t>小计</w:t>
            </w:r>
          </w:p>
        </w:tc>
        <w:tc>
          <w:tcPr>
            <w:tcW w:w="2416" w:type="dxa"/>
            <w:vAlign w:val="center"/>
          </w:tcPr>
          <w:p w:rsidR="007D173D" w:rsidRPr="00067F37" w:rsidRDefault="00EC2252" w:rsidP="00F047ED">
            <w:pPr>
              <w:widowControl/>
              <w:spacing w:line="360" w:lineRule="auto"/>
              <w:jc w:val="center"/>
              <w:textAlignment w:val="center"/>
              <w:rPr>
                <w:rFonts w:ascii="宋体" w:hAnsi="宋体" w:cs="宋体"/>
                <w:bCs/>
                <w:szCs w:val="21"/>
              </w:rPr>
            </w:pPr>
            <w:r>
              <w:rPr>
                <w:rFonts w:ascii="宋体" w:hAnsi="宋体" w:cs="宋体" w:hint="eastAsia"/>
                <w:b/>
                <w:bCs/>
                <w:szCs w:val="21"/>
              </w:rPr>
              <w:t>报价包含</w:t>
            </w:r>
            <w:r w:rsidR="007D173D">
              <w:rPr>
                <w:rFonts w:ascii="宋体" w:hAnsi="宋体" w:cs="宋体" w:hint="eastAsia"/>
                <w:b/>
                <w:bCs/>
                <w:szCs w:val="21"/>
              </w:rPr>
              <w:t>内容</w:t>
            </w:r>
          </w:p>
        </w:tc>
        <w:tc>
          <w:tcPr>
            <w:tcW w:w="827" w:type="dxa"/>
            <w:vAlign w:val="center"/>
          </w:tcPr>
          <w:p w:rsidR="007D173D" w:rsidRDefault="007D173D" w:rsidP="00F047ED">
            <w:pPr>
              <w:widowControl/>
              <w:spacing w:line="360" w:lineRule="auto"/>
              <w:jc w:val="center"/>
              <w:textAlignment w:val="center"/>
              <w:rPr>
                <w:rFonts w:ascii="宋体" w:hAnsi="宋体" w:cs="宋体"/>
                <w:b/>
                <w:bCs/>
                <w:szCs w:val="21"/>
              </w:rPr>
            </w:pPr>
            <w:r>
              <w:rPr>
                <w:rFonts w:ascii="宋体" w:hAnsi="宋体" w:cs="宋体" w:hint="eastAsia"/>
                <w:color w:val="000000"/>
                <w:szCs w:val="21"/>
                <w:lang w:bidi="ar"/>
              </w:rPr>
              <w:t>备  注</w:t>
            </w:r>
          </w:p>
        </w:tc>
      </w:tr>
      <w:tr w:rsidR="007D173D" w:rsidTr="007D173D">
        <w:trPr>
          <w:trHeight w:val="135"/>
        </w:trPr>
        <w:tc>
          <w:tcPr>
            <w:tcW w:w="1500" w:type="dxa"/>
            <w:vAlign w:val="center"/>
          </w:tcPr>
          <w:p w:rsidR="007D173D" w:rsidRDefault="007D173D" w:rsidP="00F047ED">
            <w:pPr>
              <w:widowControl/>
              <w:spacing w:line="360" w:lineRule="auto"/>
              <w:jc w:val="left"/>
              <w:textAlignment w:val="center"/>
              <w:rPr>
                <w:rFonts w:ascii="宋体" w:hAnsi="宋体" w:cs="宋体"/>
                <w:color w:val="000000"/>
                <w:szCs w:val="21"/>
                <w:lang w:bidi="ar"/>
              </w:rPr>
            </w:pPr>
            <w:r>
              <w:rPr>
                <w:rFonts w:ascii="宋体" w:hAnsi="宋体" w:cs="宋体" w:hint="eastAsia"/>
                <w:color w:val="000000"/>
                <w:szCs w:val="21"/>
                <w:lang w:bidi="ar"/>
              </w:rPr>
              <w:t>园区内中央空调年度维保服务</w:t>
            </w:r>
          </w:p>
        </w:tc>
        <w:tc>
          <w:tcPr>
            <w:tcW w:w="1302" w:type="dxa"/>
            <w:vAlign w:val="center"/>
          </w:tcPr>
          <w:p w:rsidR="007D173D" w:rsidRDefault="007D173D" w:rsidP="00F047ED">
            <w:pPr>
              <w:widowControl/>
              <w:spacing w:line="360" w:lineRule="auto"/>
              <w:jc w:val="center"/>
              <w:textAlignment w:val="center"/>
              <w:rPr>
                <w:rFonts w:ascii="宋体" w:hAnsi="宋体" w:cs="宋体"/>
                <w:color w:val="000000"/>
                <w:szCs w:val="21"/>
                <w:lang w:bidi="ar"/>
              </w:rPr>
            </w:pPr>
          </w:p>
        </w:tc>
        <w:tc>
          <w:tcPr>
            <w:tcW w:w="1143" w:type="dxa"/>
            <w:vAlign w:val="center"/>
          </w:tcPr>
          <w:p w:rsidR="007D173D" w:rsidRDefault="007D173D" w:rsidP="00F047ED">
            <w:pPr>
              <w:widowControl/>
              <w:spacing w:line="360" w:lineRule="auto"/>
              <w:jc w:val="center"/>
              <w:textAlignment w:val="center"/>
              <w:rPr>
                <w:rFonts w:ascii="宋体" w:hAnsi="宋体" w:cs="宋体"/>
                <w:color w:val="000000"/>
                <w:szCs w:val="21"/>
                <w:lang w:bidi="ar"/>
              </w:rPr>
            </w:pPr>
            <w:r>
              <w:rPr>
                <w:rFonts w:ascii="宋体" w:hAnsi="宋体" w:cs="宋体" w:hint="eastAsia"/>
                <w:color w:val="000000"/>
                <w:szCs w:val="21"/>
                <w:lang w:bidi="ar"/>
              </w:rPr>
              <w:t>1年</w:t>
            </w:r>
          </w:p>
        </w:tc>
        <w:tc>
          <w:tcPr>
            <w:tcW w:w="1260" w:type="dxa"/>
            <w:vAlign w:val="center"/>
          </w:tcPr>
          <w:p w:rsidR="007D173D" w:rsidRDefault="007D173D" w:rsidP="00F047ED">
            <w:pPr>
              <w:widowControl/>
              <w:spacing w:line="360" w:lineRule="auto"/>
              <w:jc w:val="center"/>
              <w:textAlignment w:val="center"/>
              <w:rPr>
                <w:rFonts w:ascii="宋体" w:hAnsi="宋体" w:cs="宋体"/>
                <w:color w:val="000000"/>
                <w:szCs w:val="21"/>
                <w:lang w:bidi="ar"/>
              </w:rPr>
            </w:pPr>
          </w:p>
        </w:tc>
        <w:tc>
          <w:tcPr>
            <w:tcW w:w="2416" w:type="dxa"/>
            <w:vAlign w:val="center"/>
          </w:tcPr>
          <w:p w:rsidR="007D173D" w:rsidRDefault="00EC2252" w:rsidP="007D173D">
            <w:pPr>
              <w:widowControl/>
              <w:spacing w:line="360" w:lineRule="auto"/>
              <w:jc w:val="center"/>
              <w:textAlignment w:val="center"/>
              <w:rPr>
                <w:rFonts w:ascii="宋体" w:hAnsi="宋体" w:cs="宋体" w:hint="eastAsia"/>
                <w:color w:val="000000"/>
                <w:szCs w:val="21"/>
                <w:lang w:bidi="ar"/>
              </w:rPr>
            </w:pPr>
            <w:r>
              <w:rPr>
                <w:rFonts w:ascii="宋体" w:hAnsi="宋体" w:cs="宋体" w:hint="eastAsia"/>
                <w:color w:val="000000"/>
                <w:szCs w:val="21"/>
                <w:lang w:bidi="ar"/>
              </w:rPr>
              <w:t>报价包含</w:t>
            </w:r>
            <w:r w:rsidR="007D173D">
              <w:rPr>
                <w:rFonts w:ascii="宋体" w:hAnsi="宋体" w:cs="宋体" w:hint="eastAsia"/>
                <w:color w:val="000000"/>
                <w:szCs w:val="21"/>
                <w:lang w:bidi="ar"/>
              </w:rPr>
              <w:t>全年园区中央空调使用期间的维修维保服务，每年至少清洗一次巡检1次。园区中央空调外机约9</w:t>
            </w:r>
            <w:r w:rsidR="007D173D">
              <w:rPr>
                <w:rFonts w:ascii="宋体" w:hAnsi="宋体" w:cs="宋体"/>
                <w:color w:val="000000"/>
                <w:szCs w:val="21"/>
                <w:lang w:bidi="ar"/>
              </w:rPr>
              <w:t>5</w:t>
            </w:r>
            <w:r w:rsidR="007D173D">
              <w:rPr>
                <w:rFonts w:ascii="宋体" w:hAnsi="宋体" w:cs="宋体" w:hint="eastAsia"/>
                <w:color w:val="000000"/>
                <w:szCs w:val="21"/>
                <w:lang w:bidi="ar"/>
              </w:rPr>
              <w:t>台，内机约8</w:t>
            </w:r>
            <w:r w:rsidR="007D173D">
              <w:rPr>
                <w:rFonts w:ascii="宋体" w:hAnsi="宋体" w:cs="宋体"/>
                <w:color w:val="000000"/>
                <w:szCs w:val="21"/>
                <w:lang w:bidi="ar"/>
              </w:rPr>
              <w:t>00</w:t>
            </w:r>
            <w:r w:rsidR="007D173D">
              <w:rPr>
                <w:rFonts w:ascii="宋体" w:hAnsi="宋体" w:cs="宋体" w:hint="eastAsia"/>
                <w:color w:val="000000"/>
                <w:szCs w:val="21"/>
                <w:lang w:bidi="ar"/>
              </w:rPr>
              <w:t>台</w:t>
            </w:r>
            <w:r>
              <w:rPr>
                <w:rFonts w:ascii="宋体" w:hAnsi="宋体" w:cs="宋体" w:hint="eastAsia"/>
                <w:color w:val="000000"/>
                <w:szCs w:val="21"/>
                <w:lang w:bidi="ar"/>
              </w:rPr>
              <w:t>，机房</w:t>
            </w:r>
            <w:bookmarkStart w:id="0" w:name="_GoBack"/>
            <w:bookmarkEnd w:id="0"/>
            <w:r>
              <w:rPr>
                <w:rFonts w:ascii="宋体" w:hAnsi="宋体" w:cs="宋体" w:hint="eastAsia"/>
                <w:color w:val="000000"/>
                <w:szCs w:val="21"/>
                <w:lang w:bidi="ar"/>
              </w:rPr>
              <w:t>精密空调1台</w:t>
            </w:r>
            <w:r w:rsidR="007D173D">
              <w:rPr>
                <w:rFonts w:ascii="宋体" w:hAnsi="宋体" w:cs="宋体" w:hint="eastAsia"/>
                <w:color w:val="000000"/>
                <w:szCs w:val="21"/>
                <w:lang w:bidi="ar"/>
              </w:rPr>
              <w:t>。</w:t>
            </w:r>
            <w:r>
              <w:rPr>
                <w:rFonts w:ascii="宋体" w:hAnsi="宋体" w:cs="宋体" w:hint="eastAsia"/>
                <w:color w:val="000000"/>
                <w:szCs w:val="21"/>
                <w:lang w:bidi="ar"/>
              </w:rPr>
              <w:t>含3</w:t>
            </w:r>
            <w:r>
              <w:rPr>
                <w:rFonts w:ascii="宋体" w:hAnsi="宋体" w:cs="宋体"/>
                <w:color w:val="000000"/>
                <w:szCs w:val="21"/>
                <w:lang w:bidi="ar"/>
              </w:rPr>
              <w:t>00</w:t>
            </w:r>
            <w:r>
              <w:rPr>
                <w:rFonts w:ascii="宋体" w:hAnsi="宋体" w:cs="宋体" w:hint="eastAsia"/>
                <w:color w:val="000000"/>
                <w:szCs w:val="21"/>
                <w:lang w:bidi="ar"/>
              </w:rPr>
              <w:t>元以下配件耗材费用。</w:t>
            </w:r>
          </w:p>
        </w:tc>
        <w:tc>
          <w:tcPr>
            <w:tcW w:w="827" w:type="dxa"/>
            <w:vAlign w:val="center"/>
          </w:tcPr>
          <w:p w:rsidR="007D173D" w:rsidRDefault="007D173D" w:rsidP="00F047ED">
            <w:pPr>
              <w:widowControl/>
              <w:spacing w:line="360" w:lineRule="auto"/>
              <w:jc w:val="center"/>
              <w:textAlignment w:val="center"/>
              <w:rPr>
                <w:rFonts w:ascii="宋体" w:hAnsi="宋体" w:cs="宋体"/>
                <w:color w:val="000000"/>
                <w:szCs w:val="21"/>
                <w:lang w:bidi="ar"/>
              </w:rPr>
            </w:pPr>
          </w:p>
        </w:tc>
      </w:tr>
      <w:tr w:rsidR="007D173D" w:rsidTr="00F047ED">
        <w:trPr>
          <w:trHeight w:val="135"/>
        </w:trPr>
        <w:tc>
          <w:tcPr>
            <w:tcW w:w="1500" w:type="dxa"/>
            <w:vAlign w:val="center"/>
          </w:tcPr>
          <w:p w:rsidR="007D173D" w:rsidRPr="00067F37" w:rsidRDefault="007D173D" w:rsidP="00F047ED">
            <w:pPr>
              <w:widowControl/>
              <w:spacing w:line="360" w:lineRule="auto"/>
              <w:jc w:val="center"/>
              <w:textAlignment w:val="center"/>
              <w:rPr>
                <w:rFonts w:ascii="宋体" w:hAnsi="宋体" w:cs="宋体"/>
                <w:bCs/>
                <w:color w:val="000000"/>
                <w:szCs w:val="21"/>
                <w:lang w:bidi="ar"/>
              </w:rPr>
            </w:pPr>
            <w:r w:rsidRPr="00067F37">
              <w:rPr>
                <w:rFonts w:ascii="宋体" w:hAnsi="宋体" w:cs="宋体" w:hint="eastAsia"/>
                <w:bCs/>
                <w:color w:val="000000"/>
                <w:szCs w:val="21"/>
                <w:lang w:bidi="ar"/>
              </w:rPr>
              <w:t>年度维保费用合计</w:t>
            </w:r>
          </w:p>
        </w:tc>
        <w:tc>
          <w:tcPr>
            <w:tcW w:w="3705" w:type="dxa"/>
            <w:gridSpan w:val="3"/>
            <w:vAlign w:val="center"/>
          </w:tcPr>
          <w:p w:rsidR="007D173D" w:rsidRPr="00067F37" w:rsidRDefault="007D173D" w:rsidP="00F047ED">
            <w:pPr>
              <w:widowControl/>
              <w:spacing w:line="360" w:lineRule="auto"/>
              <w:jc w:val="left"/>
              <w:textAlignment w:val="center"/>
              <w:rPr>
                <w:rFonts w:ascii="宋体" w:hAnsi="宋体" w:cs="宋体"/>
                <w:bCs/>
                <w:color w:val="000000"/>
                <w:szCs w:val="21"/>
                <w:lang w:bidi="ar"/>
              </w:rPr>
            </w:pPr>
            <w:r w:rsidRPr="00067F37">
              <w:rPr>
                <w:rFonts w:ascii="宋体" w:hAnsi="宋体" w:cs="宋体" w:hint="eastAsia"/>
                <w:bCs/>
                <w:color w:val="000000"/>
                <w:szCs w:val="21"/>
                <w:lang w:bidi="ar"/>
              </w:rPr>
              <w:t xml:space="preserve">人民币： </w:t>
            </w:r>
          </w:p>
        </w:tc>
        <w:tc>
          <w:tcPr>
            <w:tcW w:w="3243" w:type="dxa"/>
            <w:gridSpan w:val="2"/>
            <w:vAlign w:val="center"/>
          </w:tcPr>
          <w:p w:rsidR="007D173D" w:rsidRDefault="007D173D" w:rsidP="00F047ED">
            <w:pPr>
              <w:widowControl/>
              <w:spacing w:line="360" w:lineRule="auto"/>
              <w:jc w:val="left"/>
              <w:textAlignment w:val="center"/>
              <w:rPr>
                <w:rFonts w:ascii="宋体" w:hAnsi="宋体" w:cs="宋体"/>
                <w:color w:val="000000"/>
                <w:szCs w:val="21"/>
                <w:lang w:bidi="ar"/>
              </w:rPr>
            </w:pPr>
            <w:r>
              <w:rPr>
                <w:rFonts w:ascii="宋体" w:hAnsi="宋体" w:cs="宋体" w:hint="eastAsia"/>
                <w:color w:val="000000"/>
                <w:szCs w:val="21"/>
                <w:lang w:bidi="ar"/>
              </w:rPr>
              <w:t xml:space="preserve">大写：           </w:t>
            </w:r>
          </w:p>
        </w:tc>
      </w:tr>
    </w:tbl>
    <w:p w:rsidR="007D173D" w:rsidRDefault="007D173D" w:rsidP="007D173D">
      <w:pPr>
        <w:tabs>
          <w:tab w:val="left" w:pos="1680"/>
        </w:tabs>
        <w:spacing w:line="360" w:lineRule="auto"/>
        <w:ind w:firstLineChars="200" w:firstLine="420"/>
      </w:pPr>
      <w:r>
        <w:rPr>
          <w:rFonts w:hint="eastAsia"/>
        </w:rPr>
        <w:t>注：</w:t>
      </w:r>
      <w:r w:rsidRPr="00BD1221">
        <w:rPr>
          <w:rFonts w:hint="eastAsia"/>
        </w:rPr>
        <w:t>以上报价均为含税报价。</w:t>
      </w:r>
    </w:p>
    <w:p w:rsidR="009F5812" w:rsidRDefault="009F5812" w:rsidP="009F5812">
      <w:pPr>
        <w:pStyle w:val="Flietext"/>
      </w:pPr>
      <w:r>
        <w:rPr>
          <w:rFonts w:hint="eastAsia"/>
        </w:rPr>
        <w:t>单位名称（盖章）：</w:t>
      </w:r>
    </w:p>
    <w:p w:rsidR="009F5812" w:rsidRDefault="009F5812" w:rsidP="009F5812">
      <w:pPr>
        <w:pStyle w:val="Flietext"/>
        <w:rPr>
          <w:rFonts w:hint="eastAsia"/>
        </w:rPr>
      </w:pPr>
    </w:p>
    <w:p w:rsidR="009F5812" w:rsidRDefault="009F5812" w:rsidP="009F5812">
      <w:pPr>
        <w:pStyle w:val="Flietext"/>
      </w:pPr>
      <w:r>
        <w:rPr>
          <w:rFonts w:hint="eastAsia"/>
        </w:rPr>
        <w:t>联系人：</w:t>
      </w:r>
      <w:r>
        <w:rPr>
          <w:rFonts w:hint="eastAsia"/>
        </w:rPr>
        <w:t xml:space="preserve"> </w:t>
      </w:r>
      <w:r>
        <w:t xml:space="preserve">       </w:t>
      </w:r>
      <w:r>
        <w:rPr>
          <w:rFonts w:hint="eastAsia"/>
        </w:rPr>
        <w:t>联系电话：</w:t>
      </w:r>
    </w:p>
    <w:p w:rsidR="009F5812" w:rsidRDefault="009F5812" w:rsidP="009F5812">
      <w:pPr>
        <w:pStyle w:val="Flietext"/>
      </w:pPr>
    </w:p>
    <w:p w:rsidR="009F5812" w:rsidRDefault="009F5812" w:rsidP="009F5812">
      <w:pPr>
        <w:pStyle w:val="Flietext"/>
      </w:pPr>
    </w:p>
    <w:p w:rsidR="009F5812" w:rsidRDefault="009F5812" w:rsidP="009F5812">
      <w:pPr>
        <w:pStyle w:val="Flietext"/>
      </w:pPr>
    </w:p>
    <w:p w:rsidR="009F5812" w:rsidRDefault="009F5812" w:rsidP="009F5812">
      <w:pPr>
        <w:pStyle w:val="Flietext"/>
      </w:pPr>
    </w:p>
    <w:p w:rsidR="009F5812" w:rsidRDefault="009F5812" w:rsidP="009F5812">
      <w:pPr>
        <w:pStyle w:val="Flietext"/>
      </w:pPr>
    </w:p>
    <w:p w:rsidR="009F5812" w:rsidRDefault="009F5812" w:rsidP="009F5812">
      <w:pPr>
        <w:pStyle w:val="Flietext"/>
      </w:pPr>
    </w:p>
    <w:p w:rsidR="009F5812" w:rsidRDefault="009F5812" w:rsidP="009F5812">
      <w:pPr>
        <w:pStyle w:val="Flietext"/>
      </w:pPr>
    </w:p>
    <w:p w:rsidR="009F5812" w:rsidRDefault="009F5812" w:rsidP="009F5812">
      <w:pPr>
        <w:pStyle w:val="Flietext"/>
      </w:pPr>
    </w:p>
    <w:p w:rsidR="009F5812" w:rsidRDefault="009F5812" w:rsidP="009F5812">
      <w:pPr>
        <w:pStyle w:val="Flietext"/>
      </w:pPr>
    </w:p>
    <w:p w:rsidR="009F5812" w:rsidRPr="009F5812" w:rsidRDefault="009F5812" w:rsidP="009F5812">
      <w:pPr>
        <w:pStyle w:val="Flietext"/>
        <w:rPr>
          <w:rFonts w:hint="eastAsia"/>
        </w:rPr>
      </w:pPr>
    </w:p>
    <w:p w:rsidR="007D173D" w:rsidRPr="00BD1221" w:rsidRDefault="007D173D" w:rsidP="007D173D">
      <w:pPr>
        <w:ind w:firstLineChars="450" w:firstLine="1265"/>
        <w:jc w:val="center"/>
        <w:rPr>
          <w:b/>
          <w:sz w:val="28"/>
          <w:szCs w:val="28"/>
        </w:rPr>
      </w:pPr>
      <w:r w:rsidRPr="00BD1221">
        <w:rPr>
          <w:rFonts w:hint="eastAsia"/>
          <w:b/>
          <w:sz w:val="28"/>
          <w:szCs w:val="28"/>
        </w:rPr>
        <w:t>中央空调配件</w:t>
      </w:r>
      <w:r>
        <w:rPr>
          <w:rFonts w:hint="eastAsia"/>
          <w:b/>
          <w:sz w:val="28"/>
          <w:szCs w:val="28"/>
        </w:rPr>
        <w:t>报价表</w:t>
      </w:r>
      <w:r w:rsidR="00EC2252">
        <w:rPr>
          <w:rFonts w:hint="eastAsia"/>
          <w:b/>
          <w:sz w:val="28"/>
          <w:szCs w:val="28"/>
        </w:rPr>
        <w:t>（</w:t>
      </w:r>
      <w:r w:rsidR="00EC2252" w:rsidRPr="00BD1221">
        <w:rPr>
          <w:rFonts w:hint="eastAsia"/>
          <w:b/>
          <w:sz w:val="28"/>
          <w:szCs w:val="28"/>
        </w:rPr>
        <w:t>三菱重工</w:t>
      </w:r>
      <w:r w:rsidR="00EC2252">
        <w:rPr>
          <w:rFonts w:hint="eastAsia"/>
          <w:b/>
          <w:sz w:val="28"/>
          <w:szCs w:val="28"/>
        </w:rPr>
        <w:t>）</w:t>
      </w:r>
    </w:p>
    <w:tbl>
      <w:tblPr>
        <w:tblW w:w="91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9"/>
        <w:gridCol w:w="2410"/>
        <w:gridCol w:w="1275"/>
        <w:gridCol w:w="1276"/>
        <w:gridCol w:w="1276"/>
        <w:gridCol w:w="1764"/>
      </w:tblGrid>
      <w:tr w:rsidR="007D173D" w:rsidRPr="00664C7D" w:rsidTr="00F047ED">
        <w:trPr>
          <w:trHeight w:val="555"/>
        </w:trPr>
        <w:tc>
          <w:tcPr>
            <w:tcW w:w="1149" w:type="dxa"/>
          </w:tcPr>
          <w:p w:rsidR="007D173D" w:rsidRPr="00664C7D" w:rsidRDefault="007D173D" w:rsidP="00F047ED">
            <w:pPr>
              <w:pStyle w:val="aa"/>
              <w:shd w:val="clear" w:color="auto" w:fill="FFFFFF"/>
              <w:spacing w:before="0" w:after="0" w:line="276" w:lineRule="auto"/>
              <w:ind w:left="15"/>
              <w:jc w:val="center"/>
              <w:rPr>
                <w:rFonts w:ascii="Times New Roman" w:hAnsi="Times New Roman" w:cs="Helvetica"/>
                <w:b/>
                <w:color w:val="333333"/>
                <w:kern w:val="2"/>
                <w:sz w:val="21"/>
                <w:szCs w:val="21"/>
              </w:rPr>
            </w:pPr>
            <w:r w:rsidRPr="00664C7D">
              <w:rPr>
                <w:rFonts w:ascii="Times New Roman" w:hAnsi="Times New Roman" w:cs="Helvetica"/>
                <w:b/>
                <w:color w:val="333333"/>
                <w:kern w:val="2"/>
                <w:sz w:val="21"/>
                <w:szCs w:val="21"/>
              </w:rPr>
              <w:t>序号</w:t>
            </w:r>
          </w:p>
        </w:tc>
        <w:tc>
          <w:tcPr>
            <w:tcW w:w="2410" w:type="dxa"/>
          </w:tcPr>
          <w:p w:rsidR="007D173D" w:rsidRPr="00664C7D" w:rsidRDefault="007D173D" w:rsidP="00F047ED">
            <w:pPr>
              <w:pStyle w:val="aa"/>
              <w:shd w:val="clear" w:color="auto" w:fill="FFFFFF"/>
              <w:spacing w:before="0" w:after="0" w:line="276" w:lineRule="auto"/>
              <w:ind w:left="15"/>
              <w:jc w:val="center"/>
              <w:rPr>
                <w:rFonts w:ascii="Times New Roman" w:hAnsi="Times New Roman" w:cs="Helvetica"/>
                <w:b/>
                <w:color w:val="333333"/>
                <w:kern w:val="2"/>
                <w:sz w:val="21"/>
                <w:szCs w:val="21"/>
              </w:rPr>
            </w:pPr>
            <w:r w:rsidRPr="00664C7D">
              <w:rPr>
                <w:rFonts w:ascii="Times New Roman" w:hAnsi="Times New Roman" w:cs="Helvetica"/>
                <w:b/>
                <w:color w:val="333333"/>
                <w:kern w:val="2"/>
                <w:sz w:val="21"/>
                <w:szCs w:val="21"/>
              </w:rPr>
              <w:t>备件名称</w:t>
            </w:r>
          </w:p>
        </w:tc>
        <w:tc>
          <w:tcPr>
            <w:tcW w:w="1275" w:type="dxa"/>
          </w:tcPr>
          <w:p w:rsidR="007D173D" w:rsidRPr="00664C7D" w:rsidRDefault="007D173D" w:rsidP="00F047ED">
            <w:pPr>
              <w:pStyle w:val="aa"/>
              <w:shd w:val="clear" w:color="auto" w:fill="FFFFFF"/>
              <w:spacing w:before="0" w:after="0" w:line="276" w:lineRule="auto"/>
              <w:ind w:left="15"/>
              <w:jc w:val="center"/>
              <w:rPr>
                <w:rFonts w:ascii="Times New Roman" w:hAnsi="Times New Roman" w:cs="Helvetica"/>
                <w:b/>
                <w:color w:val="333333"/>
                <w:kern w:val="2"/>
                <w:sz w:val="21"/>
                <w:szCs w:val="21"/>
              </w:rPr>
            </w:pPr>
            <w:r w:rsidRPr="00664C7D">
              <w:rPr>
                <w:rFonts w:ascii="Times New Roman" w:hAnsi="Times New Roman" w:cs="Helvetica"/>
                <w:b/>
                <w:color w:val="333333"/>
                <w:kern w:val="2"/>
                <w:sz w:val="21"/>
                <w:szCs w:val="21"/>
              </w:rPr>
              <w:t>单价</w:t>
            </w:r>
          </w:p>
        </w:tc>
        <w:tc>
          <w:tcPr>
            <w:tcW w:w="1276" w:type="dxa"/>
          </w:tcPr>
          <w:p w:rsidR="007D173D" w:rsidRPr="00664C7D" w:rsidRDefault="007D173D" w:rsidP="00F047ED">
            <w:pPr>
              <w:pStyle w:val="aa"/>
              <w:shd w:val="clear" w:color="auto" w:fill="FFFFFF"/>
              <w:spacing w:before="0" w:after="0" w:line="276" w:lineRule="auto"/>
              <w:jc w:val="center"/>
              <w:rPr>
                <w:rFonts w:ascii="Times New Roman" w:hAnsi="Times New Roman" w:cs="Helvetica"/>
                <w:b/>
                <w:color w:val="333333"/>
                <w:kern w:val="2"/>
                <w:sz w:val="21"/>
                <w:szCs w:val="21"/>
              </w:rPr>
            </w:pPr>
            <w:r>
              <w:rPr>
                <w:rFonts w:ascii="Times New Roman" w:hAnsi="Times New Roman" w:cs="Helvetica" w:hint="eastAsia"/>
                <w:b/>
                <w:color w:val="333333"/>
                <w:kern w:val="2"/>
                <w:sz w:val="21"/>
                <w:szCs w:val="21"/>
              </w:rPr>
              <w:t>数量</w:t>
            </w:r>
          </w:p>
        </w:tc>
        <w:tc>
          <w:tcPr>
            <w:tcW w:w="1276" w:type="dxa"/>
          </w:tcPr>
          <w:p w:rsidR="007D173D" w:rsidRPr="00664C7D" w:rsidRDefault="007D173D" w:rsidP="00F047ED">
            <w:pPr>
              <w:pStyle w:val="aa"/>
              <w:shd w:val="clear" w:color="auto" w:fill="FFFFFF"/>
              <w:spacing w:before="0" w:after="0" w:line="276" w:lineRule="auto"/>
              <w:ind w:left="15"/>
              <w:jc w:val="center"/>
              <w:rPr>
                <w:rFonts w:ascii="Times New Roman" w:hAnsi="Times New Roman" w:cs="Helvetica"/>
                <w:b/>
                <w:color w:val="333333"/>
                <w:kern w:val="2"/>
                <w:sz w:val="21"/>
                <w:szCs w:val="21"/>
              </w:rPr>
            </w:pPr>
            <w:r>
              <w:rPr>
                <w:rFonts w:ascii="Times New Roman" w:hAnsi="Times New Roman" w:cs="Helvetica" w:hint="eastAsia"/>
                <w:b/>
                <w:color w:val="333333"/>
                <w:kern w:val="2"/>
                <w:sz w:val="21"/>
                <w:szCs w:val="21"/>
              </w:rPr>
              <w:t>小计</w:t>
            </w:r>
          </w:p>
        </w:tc>
        <w:tc>
          <w:tcPr>
            <w:tcW w:w="1764" w:type="dxa"/>
          </w:tcPr>
          <w:p w:rsidR="007D173D" w:rsidRPr="00664C7D" w:rsidRDefault="007D173D" w:rsidP="00F047ED">
            <w:pPr>
              <w:pStyle w:val="aa"/>
              <w:shd w:val="clear" w:color="auto" w:fill="FFFFFF"/>
              <w:spacing w:before="0" w:after="0" w:line="276" w:lineRule="auto"/>
              <w:ind w:left="15"/>
              <w:jc w:val="center"/>
              <w:rPr>
                <w:rFonts w:ascii="Times New Roman" w:hAnsi="Times New Roman" w:cs="Helvetica"/>
                <w:b/>
                <w:color w:val="333333"/>
                <w:kern w:val="2"/>
                <w:sz w:val="21"/>
                <w:szCs w:val="21"/>
              </w:rPr>
            </w:pPr>
            <w:r>
              <w:rPr>
                <w:rFonts w:ascii="Times New Roman" w:hAnsi="Times New Roman" w:cs="Helvetica" w:hint="eastAsia"/>
                <w:b/>
                <w:color w:val="333333"/>
                <w:kern w:val="2"/>
                <w:sz w:val="21"/>
                <w:szCs w:val="21"/>
              </w:rPr>
              <w:t>机型</w:t>
            </w:r>
          </w:p>
        </w:tc>
      </w:tr>
      <w:tr w:rsidR="007D173D" w:rsidRPr="00664C7D" w:rsidTr="00F047ED">
        <w:trPr>
          <w:trHeight w:val="50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1</w:t>
            </w:r>
          </w:p>
        </w:tc>
        <w:tc>
          <w:tcPr>
            <w:tcW w:w="2410" w:type="dxa"/>
          </w:tcPr>
          <w:p w:rsidR="007D173D" w:rsidRPr="00664C7D" w:rsidRDefault="007D173D" w:rsidP="00F047ED">
            <w:pPr>
              <w:jc w:val="center"/>
              <w:rPr>
                <w:b/>
                <w:szCs w:val="21"/>
              </w:rPr>
            </w:pPr>
            <w:r w:rsidRPr="00664C7D">
              <w:rPr>
                <w:b/>
                <w:szCs w:val="21"/>
              </w:rPr>
              <w:t>压缩机</w:t>
            </w: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ind w:firstLineChars="100" w:firstLine="211"/>
              <w:rPr>
                <w:b/>
                <w:szCs w:val="21"/>
              </w:rPr>
            </w:pPr>
          </w:p>
        </w:tc>
        <w:tc>
          <w:tcPr>
            <w:tcW w:w="1764" w:type="dxa"/>
          </w:tcPr>
          <w:p w:rsidR="007D173D" w:rsidRPr="00664C7D" w:rsidRDefault="007D173D" w:rsidP="00F047ED">
            <w:pPr>
              <w:ind w:firstLineChars="100" w:firstLine="211"/>
              <w:rPr>
                <w:b/>
                <w:szCs w:val="21"/>
              </w:rPr>
            </w:pPr>
            <w:r w:rsidRPr="00664C7D">
              <w:rPr>
                <w:rFonts w:hint="eastAsia"/>
                <w:b/>
                <w:szCs w:val="21"/>
              </w:rPr>
              <w:t>KX4</w:t>
            </w:r>
            <w:r w:rsidRPr="00664C7D">
              <w:rPr>
                <w:b/>
                <w:szCs w:val="21"/>
              </w:rPr>
              <w:t>系列外机</w:t>
            </w:r>
          </w:p>
        </w:tc>
      </w:tr>
      <w:tr w:rsidR="007D173D" w:rsidRPr="00664C7D" w:rsidTr="00F047ED">
        <w:trPr>
          <w:trHeight w:val="425"/>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2</w:t>
            </w:r>
          </w:p>
        </w:tc>
        <w:tc>
          <w:tcPr>
            <w:tcW w:w="2410" w:type="dxa"/>
          </w:tcPr>
          <w:p w:rsidR="007D173D" w:rsidRPr="00664C7D" w:rsidRDefault="007D173D" w:rsidP="00F047ED">
            <w:pPr>
              <w:widowControl/>
              <w:jc w:val="center"/>
              <w:rPr>
                <w:b/>
                <w:color w:val="000000"/>
                <w:kern w:val="0"/>
                <w:szCs w:val="21"/>
              </w:rPr>
            </w:pPr>
            <w:r w:rsidRPr="00664C7D">
              <w:rPr>
                <w:rFonts w:hint="eastAsia"/>
                <w:b/>
                <w:color w:val="000000"/>
                <w:szCs w:val="21"/>
              </w:rPr>
              <w:t>交流接触器</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3</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变频基板</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608"/>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4</w:t>
            </w:r>
          </w:p>
        </w:tc>
        <w:tc>
          <w:tcPr>
            <w:tcW w:w="2410" w:type="dxa"/>
          </w:tcPr>
          <w:p w:rsidR="007D173D" w:rsidRPr="00664C7D" w:rsidRDefault="007D173D" w:rsidP="00F047ED">
            <w:pPr>
              <w:ind w:left="15" w:firstLineChars="200" w:firstLine="422"/>
              <w:jc w:val="center"/>
              <w:rPr>
                <w:b/>
                <w:szCs w:val="21"/>
              </w:rPr>
            </w:pPr>
            <w:r w:rsidRPr="00664C7D">
              <w:rPr>
                <w:rFonts w:hint="eastAsia"/>
                <w:b/>
                <w:szCs w:val="21"/>
              </w:rPr>
              <w:t>变频器</w:t>
            </w:r>
            <w:r w:rsidRPr="00664C7D">
              <w:rPr>
                <w:rFonts w:hint="eastAsia"/>
                <w:b/>
                <w:szCs w:val="21"/>
              </w:rPr>
              <w:t>(</w:t>
            </w:r>
            <w:r w:rsidRPr="00664C7D">
              <w:rPr>
                <w:rFonts w:hint="eastAsia"/>
                <w:b/>
                <w:szCs w:val="21"/>
              </w:rPr>
              <w:t>功率模块</w:t>
            </w:r>
            <w:r w:rsidRPr="00664C7D">
              <w:rPr>
                <w:rFonts w:hint="eastAsia"/>
                <w:b/>
                <w:szCs w:val="21"/>
              </w:rPr>
              <w:t>)</w:t>
            </w: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605"/>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5</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变压器</w:t>
            </w: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6</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储液器</w:t>
            </w:r>
            <w:r w:rsidRPr="00664C7D">
              <w:rPr>
                <w:rFonts w:hint="eastAsia"/>
                <w:b/>
                <w:color w:val="000000"/>
                <w:sz w:val="22"/>
              </w:rPr>
              <w:t>(</w:t>
            </w:r>
            <w:r w:rsidRPr="00664C7D">
              <w:rPr>
                <w:rFonts w:hint="eastAsia"/>
                <w:b/>
                <w:color w:val="000000"/>
                <w:sz w:val="22"/>
              </w:rPr>
              <w:t>双压机机型用）</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7</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外电脑板</w:t>
            </w:r>
            <w:r w:rsidRPr="00664C7D">
              <w:rPr>
                <w:rFonts w:hint="eastAsia"/>
                <w:b/>
                <w:color w:val="000000"/>
                <w:sz w:val="22"/>
              </w:rPr>
              <w:t>(</w:t>
            </w:r>
            <w:r w:rsidRPr="00664C7D">
              <w:rPr>
                <w:rFonts w:hint="eastAsia"/>
                <w:b/>
                <w:color w:val="000000"/>
                <w:sz w:val="22"/>
              </w:rPr>
              <w:t>滤波板</w:t>
            </w:r>
            <w:r w:rsidRPr="00664C7D">
              <w:rPr>
                <w:rFonts w:hint="eastAsia"/>
                <w:b/>
                <w:color w:val="000000"/>
                <w:sz w:val="22"/>
              </w:rPr>
              <w:t>)</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8</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风扇</w:t>
            </w:r>
            <w:r w:rsidRPr="00664C7D">
              <w:rPr>
                <w:rFonts w:hint="eastAsia"/>
                <w:b/>
                <w:color w:val="000000"/>
                <w:sz w:val="22"/>
              </w:rPr>
              <w:t>(</w:t>
            </w:r>
            <w:r w:rsidRPr="00664C7D">
              <w:rPr>
                <w:rFonts w:hint="eastAsia"/>
                <w:b/>
                <w:color w:val="000000"/>
                <w:sz w:val="22"/>
              </w:rPr>
              <w:t>动平衡</w:t>
            </w:r>
            <w:r w:rsidRPr="00664C7D">
              <w:rPr>
                <w:rFonts w:hint="eastAsia"/>
                <w:b/>
                <w:color w:val="000000"/>
                <w:sz w:val="22"/>
              </w:rPr>
              <w:t>)</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9</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膨胀阀基板</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10</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气液分离器</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11</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散热电机</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12</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电机</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13</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四通阀</w:t>
            </w:r>
          </w:p>
          <w:p w:rsidR="007D173D" w:rsidRPr="00664C7D" w:rsidRDefault="007D173D" w:rsidP="00F047ED">
            <w:pPr>
              <w:widowControl/>
              <w:jc w:val="center"/>
              <w:rPr>
                <w:b/>
                <w:vanish/>
                <w:color w:val="000000"/>
                <w:kern w:val="0"/>
                <w:sz w:val="22"/>
              </w:rPr>
            </w:pPr>
            <w:r w:rsidRPr="00664C7D">
              <w:rPr>
                <w:rFonts w:hint="eastAsia"/>
                <w:b/>
                <w:vanish/>
                <w:color w:val="000000"/>
                <w:sz w:val="22"/>
              </w:rPr>
              <w:t>电机</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14</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外基板</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15</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整流桥</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651"/>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16</w:t>
            </w:r>
          </w:p>
        </w:tc>
        <w:tc>
          <w:tcPr>
            <w:tcW w:w="2410" w:type="dxa"/>
          </w:tcPr>
          <w:p w:rsidR="007D173D" w:rsidRPr="00664C7D" w:rsidRDefault="007D173D" w:rsidP="00F047ED">
            <w:pPr>
              <w:ind w:left="15" w:firstLineChars="200" w:firstLine="422"/>
              <w:jc w:val="center"/>
              <w:rPr>
                <w:b/>
                <w:szCs w:val="21"/>
              </w:rPr>
            </w:pPr>
            <w:r w:rsidRPr="00664C7D">
              <w:rPr>
                <w:rFonts w:hint="eastAsia"/>
                <w:b/>
                <w:szCs w:val="21"/>
              </w:rPr>
              <w:t>室外热交（前）</w:t>
            </w: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17</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室外热交（后）</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b/>
                <w:szCs w:val="21"/>
              </w:rPr>
              <w:t>系列外机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18</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接水盘</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szCs w:val="21"/>
              </w:rPr>
            </w:pPr>
          </w:p>
        </w:tc>
        <w:tc>
          <w:tcPr>
            <w:tcW w:w="1764" w:type="dxa"/>
          </w:tcPr>
          <w:p w:rsidR="007D173D" w:rsidRPr="00664C7D" w:rsidRDefault="007D173D" w:rsidP="00F047ED">
            <w:pPr>
              <w:jc w:val="center"/>
              <w:rPr>
                <w:b/>
                <w:szCs w:val="21"/>
              </w:rPr>
            </w:pPr>
            <w:r w:rsidRPr="00664C7D">
              <w:rPr>
                <w:rFonts w:hint="eastAsia"/>
                <w:b/>
                <w:szCs w:val="21"/>
              </w:rPr>
              <w:t>KX4</w:t>
            </w:r>
            <w:r w:rsidRPr="00664C7D">
              <w:rPr>
                <w:rFonts w:hint="eastAsia"/>
                <w:b/>
                <w:szCs w:val="21"/>
              </w:rPr>
              <w:t>系列内机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19</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内机热交传感器（黑）</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rFonts w:hint="eastAsia"/>
                <w:b/>
                <w:szCs w:val="21"/>
              </w:rPr>
              <w:t>系列内机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lastRenderedPageBreak/>
              <w:t>20</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排水管附件总成</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rFonts w:hint="eastAsia"/>
                <w:b/>
                <w:szCs w:val="21"/>
              </w:rPr>
              <w:t>系列内机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2</w:t>
            </w:r>
            <w:r w:rsidRPr="00664C7D">
              <w:rPr>
                <w:b/>
                <w:szCs w:val="21"/>
              </w:rPr>
              <w:t>1</w:t>
            </w:r>
          </w:p>
        </w:tc>
        <w:tc>
          <w:tcPr>
            <w:tcW w:w="2410" w:type="dxa"/>
          </w:tcPr>
          <w:p w:rsidR="007D173D" w:rsidRPr="00664C7D" w:rsidRDefault="007D173D" w:rsidP="00F047ED">
            <w:pPr>
              <w:widowControl/>
              <w:jc w:val="center"/>
              <w:rPr>
                <w:b/>
                <w:color w:val="000000"/>
                <w:sz w:val="22"/>
              </w:rPr>
            </w:pPr>
            <w:r w:rsidRPr="00664C7D">
              <w:rPr>
                <w:rFonts w:hint="eastAsia"/>
                <w:b/>
                <w:color w:val="000000"/>
                <w:sz w:val="22"/>
              </w:rPr>
              <w:t>线控器（面板为下翻盖样式</w:t>
            </w: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rFonts w:hint="eastAsia"/>
                <w:b/>
                <w:szCs w:val="21"/>
              </w:rPr>
              <w:t>系列内机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b/>
                <w:szCs w:val="21"/>
              </w:rPr>
              <w:t>22</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涡轮</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rFonts w:hint="eastAsia"/>
                <w:b/>
                <w:szCs w:val="21"/>
              </w:rPr>
              <w:t>系列内机</w:t>
            </w:r>
          </w:p>
        </w:tc>
      </w:tr>
      <w:tr w:rsidR="007D173D" w:rsidRPr="00664C7D" w:rsidTr="00F047ED">
        <w:trPr>
          <w:trHeight w:val="496"/>
        </w:trPr>
        <w:tc>
          <w:tcPr>
            <w:tcW w:w="1149" w:type="dxa"/>
          </w:tcPr>
          <w:p w:rsidR="007D173D" w:rsidRPr="00664C7D" w:rsidRDefault="007D173D" w:rsidP="00F047ED">
            <w:pPr>
              <w:ind w:left="15" w:firstLineChars="200" w:firstLine="422"/>
              <w:jc w:val="center"/>
              <w:rPr>
                <w:b/>
                <w:szCs w:val="21"/>
              </w:rPr>
            </w:pPr>
            <w:r w:rsidRPr="00664C7D">
              <w:rPr>
                <w:b/>
                <w:szCs w:val="21"/>
              </w:rPr>
              <w:t>23</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排水泵</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rFonts w:hint="eastAsia"/>
                <w:b/>
                <w:szCs w:val="21"/>
              </w:rPr>
              <w:t>系列内机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b/>
                <w:szCs w:val="21"/>
              </w:rPr>
              <w:t>24</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内电机</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rFonts w:hint="eastAsia"/>
                <w:b/>
                <w:szCs w:val="21"/>
              </w:rPr>
              <w:t>系列内机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b/>
                <w:szCs w:val="21"/>
              </w:rPr>
              <w:t>25</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电子膨胀阀</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rFonts w:hint="eastAsia"/>
                <w:b/>
                <w:szCs w:val="21"/>
              </w:rPr>
              <w:t>系列内机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b/>
                <w:szCs w:val="21"/>
              </w:rPr>
              <w:t>26</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变压器</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rFonts w:hint="eastAsia"/>
                <w:b/>
                <w:szCs w:val="21"/>
              </w:rPr>
              <w:t>系列内机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b/>
                <w:szCs w:val="21"/>
              </w:rPr>
              <w:t>27</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端子排</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rFonts w:hint="eastAsia"/>
                <w:b/>
                <w:szCs w:val="21"/>
              </w:rPr>
              <w:t>系列内机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29</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压力开关</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rFonts w:hint="eastAsia"/>
                <w:b/>
                <w:szCs w:val="21"/>
              </w:rPr>
              <w:t>系列内机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sidRPr="00664C7D">
              <w:rPr>
                <w:rFonts w:hint="eastAsia"/>
                <w:b/>
                <w:szCs w:val="21"/>
              </w:rPr>
              <w:t>30</w:t>
            </w:r>
          </w:p>
        </w:tc>
        <w:tc>
          <w:tcPr>
            <w:tcW w:w="2410" w:type="dxa"/>
          </w:tcPr>
          <w:p w:rsidR="007D173D" w:rsidRPr="00664C7D" w:rsidRDefault="007D173D" w:rsidP="00F047ED">
            <w:pPr>
              <w:widowControl/>
              <w:jc w:val="center"/>
              <w:rPr>
                <w:b/>
                <w:color w:val="000000"/>
                <w:kern w:val="0"/>
                <w:sz w:val="22"/>
              </w:rPr>
            </w:pPr>
            <w:r w:rsidRPr="00664C7D">
              <w:rPr>
                <w:rFonts w:hint="eastAsia"/>
                <w:b/>
                <w:color w:val="000000"/>
                <w:sz w:val="22"/>
              </w:rPr>
              <w:t>回油毛细管</w:t>
            </w:r>
          </w:p>
          <w:p w:rsidR="007D173D" w:rsidRPr="00664C7D" w:rsidRDefault="007D173D" w:rsidP="00F047ED">
            <w:pPr>
              <w:ind w:left="15" w:firstLineChars="200" w:firstLine="422"/>
              <w:jc w:val="center"/>
              <w:rPr>
                <w:b/>
                <w:szCs w:val="21"/>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rPr>
            </w:pPr>
            <w:r w:rsidRPr="00664C7D">
              <w:rPr>
                <w:rFonts w:hint="eastAsia"/>
                <w:b/>
                <w:szCs w:val="21"/>
              </w:rPr>
              <w:t>KX4</w:t>
            </w:r>
            <w:r w:rsidRPr="00664C7D">
              <w:rPr>
                <w:rFonts w:hint="eastAsia"/>
                <w:b/>
                <w:szCs w:val="21"/>
              </w:rPr>
              <w:t>系列内机</w:t>
            </w: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r>
              <w:rPr>
                <w:rFonts w:hint="eastAsia"/>
                <w:b/>
                <w:szCs w:val="21"/>
              </w:rPr>
              <w:t>31</w:t>
            </w:r>
          </w:p>
        </w:tc>
        <w:tc>
          <w:tcPr>
            <w:tcW w:w="2410" w:type="dxa"/>
          </w:tcPr>
          <w:p w:rsidR="007D173D" w:rsidRPr="00664C7D" w:rsidRDefault="007D173D" w:rsidP="00F047ED">
            <w:pPr>
              <w:widowControl/>
              <w:jc w:val="center"/>
              <w:rPr>
                <w:b/>
                <w:color w:val="000000"/>
                <w:sz w:val="22"/>
              </w:rPr>
            </w:pPr>
            <w:r>
              <w:rPr>
                <w:rFonts w:hint="eastAsia"/>
                <w:b/>
                <w:color w:val="000000"/>
                <w:sz w:val="22"/>
              </w:rPr>
              <w:t>冷媒</w:t>
            </w:r>
            <w:r>
              <w:rPr>
                <w:rFonts w:hint="eastAsia"/>
                <w:b/>
                <w:color w:val="000000"/>
                <w:sz w:val="22"/>
              </w:rPr>
              <w:t>R410A</w:t>
            </w:r>
            <w:r>
              <w:rPr>
                <w:rFonts w:hint="eastAsia"/>
                <w:b/>
                <w:color w:val="000000"/>
                <w:sz w:val="22"/>
              </w:rPr>
              <w:t>（</w:t>
            </w:r>
            <w:r>
              <w:rPr>
                <w:rFonts w:hint="eastAsia"/>
                <w:b/>
                <w:color w:val="000000"/>
                <w:sz w:val="22"/>
              </w:rPr>
              <w:t>kg</w:t>
            </w:r>
            <w:r>
              <w:rPr>
                <w:rFonts w:hint="eastAsia"/>
                <w:b/>
                <w:color w:val="000000"/>
                <w:sz w:val="22"/>
              </w:rPr>
              <w:t>）</w:t>
            </w: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szCs w:val="21"/>
              </w:rPr>
            </w:pPr>
          </w:p>
        </w:tc>
      </w:tr>
      <w:tr w:rsidR="007D173D" w:rsidRPr="00664C7D" w:rsidTr="00F047ED">
        <w:trPr>
          <w:trHeight w:val="433"/>
        </w:trPr>
        <w:tc>
          <w:tcPr>
            <w:tcW w:w="1149" w:type="dxa"/>
          </w:tcPr>
          <w:p w:rsidR="007D173D" w:rsidRDefault="007D173D" w:rsidP="00F047ED">
            <w:pPr>
              <w:ind w:left="15" w:firstLineChars="200" w:firstLine="422"/>
              <w:jc w:val="center"/>
              <w:rPr>
                <w:b/>
                <w:szCs w:val="21"/>
              </w:rPr>
            </w:pPr>
            <w:r>
              <w:rPr>
                <w:rFonts w:hint="eastAsia"/>
                <w:b/>
                <w:szCs w:val="21"/>
              </w:rPr>
              <w:t>32</w:t>
            </w:r>
          </w:p>
        </w:tc>
        <w:tc>
          <w:tcPr>
            <w:tcW w:w="2410" w:type="dxa"/>
          </w:tcPr>
          <w:p w:rsidR="007D173D" w:rsidRDefault="007D173D" w:rsidP="00F047ED">
            <w:pPr>
              <w:widowControl/>
              <w:jc w:val="center"/>
              <w:rPr>
                <w:b/>
                <w:color w:val="000000"/>
                <w:sz w:val="22"/>
              </w:rPr>
            </w:pPr>
            <w:r>
              <w:rPr>
                <w:rFonts w:hint="eastAsia"/>
                <w:b/>
                <w:color w:val="000000"/>
                <w:sz w:val="22"/>
              </w:rPr>
              <w:t>管道清洗剂（</w:t>
            </w:r>
            <w:r>
              <w:rPr>
                <w:rFonts w:hint="eastAsia"/>
                <w:b/>
                <w:color w:val="000000"/>
                <w:sz w:val="22"/>
              </w:rPr>
              <w:t>kg</w:t>
            </w:r>
            <w:r>
              <w:rPr>
                <w:rFonts w:hint="eastAsia"/>
                <w:b/>
                <w:color w:val="000000"/>
                <w:sz w:val="22"/>
              </w:rPr>
              <w:t>）</w:t>
            </w: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szCs w:val="21"/>
              </w:rPr>
            </w:pPr>
            <w:r>
              <w:rPr>
                <w:rFonts w:hint="eastAsia"/>
                <w:b/>
                <w:szCs w:val="21"/>
              </w:rPr>
              <w:t>四氯化碳</w:t>
            </w:r>
          </w:p>
        </w:tc>
      </w:tr>
      <w:tr w:rsidR="007D173D" w:rsidRPr="00664C7D" w:rsidTr="00F047ED">
        <w:trPr>
          <w:trHeight w:val="433"/>
        </w:trPr>
        <w:tc>
          <w:tcPr>
            <w:tcW w:w="1149" w:type="dxa"/>
          </w:tcPr>
          <w:p w:rsidR="007D173D" w:rsidRDefault="007D173D" w:rsidP="00F047ED">
            <w:pPr>
              <w:ind w:left="15" w:firstLineChars="200" w:firstLine="422"/>
              <w:jc w:val="center"/>
              <w:rPr>
                <w:b/>
                <w:szCs w:val="21"/>
              </w:rPr>
            </w:pPr>
            <w:r>
              <w:rPr>
                <w:rFonts w:hint="eastAsia"/>
                <w:b/>
                <w:szCs w:val="21"/>
              </w:rPr>
              <w:t>33</w:t>
            </w:r>
          </w:p>
        </w:tc>
        <w:tc>
          <w:tcPr>
            <w:tcW w:w="2410" w:type="dxa"/>
          </w:tcPr>
          <w:p w:rsidR="007D173D" w:rsidRDefault="007D173D" w:rsidP="00F047ED">
            <w:pPr>
              <w:widowControl/>
              <w:jc w:val="center"/>
              <w:rPr>
                <w:b/>
                <w:color w:val="000000"/>
                <w:sz w:val="22"/>
              </w:rPr>
            </w:pPr>
            <w:r>
              <w:rPr>
                <w:rFonts w:hint="eastAsia"/>
                <w:b/>
                <w:color w:val="000000"/>
                <w:sz w:val="22"/>
              </w:rPr>
              <w:t>氮气（</w:t>
            </w:r>
            <w:r>
              <w:rPr>
                <w:rFonts w:hint="eastAsia"/>
                <w:b/>
                <w:color w:val="000000"/>
                <w:sz w:val="22"/>
              </w:rPr>
              <w:t>kg</w:t>
            </w:r>
            <w:r>
              <w:rPr>
                <w:rFonts w:hint="eastAsia"/>
                <w:b/>
                <w:color w:val="000000"/>
                <w:sz w:val="22"/>
              </w:rPr>
              <w:t>）</w:t>
            </w: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Default="007D173D" w:rsidP="00F047ED">
            <w:pPr>
              <w:ind w:left="15" w:firstLineChars="200" w:firstLine="422"/>
              <w:jc w:val="center"/>
              <w:rPr>
                <w:b/>
                <w:szCs w:val="21"/>
              </w:rPr>
            </w:pPr>
            <w:r>
              <w:rPr>
                <w:rFonts w:hint="eastAsia"/>
                <w:b/>
                <w:szCs w:val="21"/>
              </w:rPr>
              <w:t>1</w:t>
            </w:r>
          </w:p>
        </w:tc>
        <w:tc>
          <w:tcPr>
            <w:tcW w:w="1276" w:type="dxa"/>
          </w:tcPr>
          <w:p w:rsidR="007D173D" w:rsidRPr="00664C7D" w:rsidRDefault="007D173D" w:rsidP="00F047ED">
            <w:pPr>
              <w:jc w:val="center"/>
              <w:rPr>
                <w:b/>
              </w:rPr>
            </w:pPr>
          </w:p>
        </w:tc>
        <w:tc>
          <w:tcPr>
            <w:tcW w:w="1764" w:type="dxa"/>
          </w:tcPr>
          <w:p w:rsidR="007D173D" w:rsidRDefault="007D173D" w:rsidP="00F047ED">
            <w:pPr>
              <w:jc w:val="center"/>
              <w:rPr>
                <w:b/>
                <w:szCs w:val="21"/>
              </w:rPr>
            </w:pPr>
          </w:p>
        </w:tc>
      </w:tr>
      <w:tr w:rsidR="007D173D" w:rsidRPr="00664C7D" w:rsidTr="00F047ED">
        <w:trPr>
          <w:trHeight w:val="433"/>
        </w:trPr>
        <w:tc>
          <w:tcPr>
            <w:tcW w:w="1149" w:type="dxa"/>
          </w:tcPr>
          <w:p w:rsidR="007D173D" w:rsidRPr="00664C7D" w:rsidRDefault="007D173D" w:rsidP="00F047ED">
            <w:pPr>
              <w:ind w:left="15" w:firstLineChars="200" w:firstLine="422"/>
              <w:jc w:val="center"/>
              <w:rPr>
                <w:b/>
                <w:szCs w:val="21"/>
              </w:rPr>
            </w:pPr>
          </w:p>
        </w:tc>
        <w:tc>
          <w:tcPr>
            <w:tcW w:w="2410" w:type="dxa"/>
          </w:tcPr>
          <w:p w:rsidR="007D173D" w:rsidRPr="00664C7D" w:rsidRDefault="007D173D" w:rsidP="00F047ED">
            <w:pPr>
              <w:widowControl/>
              <w:jc w:val="center"/>
              <w:rPr>
                <w:b/>
                <w:color w:val="000000"/>
                <w:sz w:val="22"/>
              </w:rPr>
            </w:pPr>
          </w:p>
        </w:tc>
        <w:tc>
          <w:tcPr>
            <w:tcW w:w="1275" w:type="dxa"/>
          </w:tcPr>
          <w:p w:rsidR="007D173D" w:rsidRPr="00664C7D" w:rsidRDefault="007D173D" w:rsidP="00F047ED">
            <w:pPr>
              <w:ind w:left="15" w:firstLineChars="200" w:firstLine="422"/>
              <w:jc w:val="center"/>
              <w:rPr>
                <w:b/>
                <w:szCs w:val="21"/>
              </w:rPr>
            </w:pPr>
          </w:p>
        </w:tc>
        <w:tc>
          <w:tcPr>
            <w:tcW w:w="1276" w:type="dxa"/>
          </w:tcPr>
          <w:p w:rsidR="007D173D" w:rsidRPr="00664C7D" w:rsidRDefault="007D173D" w:rsidP="00F047ED">
            <w:pPr>
              <w:ind w:left="15" w:firstLineChars="200" w:firstLine="422"/>
              <w:jc w:val="center"/>
              <w:rPr>
                <w:b/>
                <w:szCs w:val="21"/>
              </w:rPr>
            </w:pPr>
            <w:r>
              <w:rPr>
                <w:rFonts w:hint="eastAsia"/>
                <w:b/>
                <w:szCs w:val="21"/>
              </w:rPr>
              <w:t>合计</w:t>
            </w:r>
          </w:p>
        </w:tc>
        <w:tc>
          <w:tcPr>
            <w:tcW w:w="1276" w:type="dxa"/>
          </w:tcPr>
          <w:p w:rsidR="007D173D" w:rsidRPr="00664C7D" w:rsidRDefault="007D173D" w:rsidP="00F047ED">
            <w:pPr>
              <w:jc w:val="center"/>
              <w:rPr>
                <w:b/>
              </w:rPr>
            </w:pPr>
          </w:p>
        </w:tc>
        <w:tc>
          <w:tcPr>
            <w:tcW w:w="1764" w:type="dxa"/>
          </w:tcPr>
          <w:p w:rsidR="007D173D" w:rsidRPr="00664C7D" w:rsidRDefault="007D173D" w:rsidP="00F047ED">
            <w:pPr>
              <w:jc w:val="center"/>
              <w:rPr>
                <w:b/>
                <w:szCs w:val="21"/>
              </w:rPr>
            </w:pPr>
          </w:p>
        </w:tc>
      </w:tr>
    </w:tbl>
    <w:p w:rsidR="007D173D" w:rsidRPr="00BD1221" w:rsidRDefault="007D173D" w:rsidP="007D173D">
      <w:pPr>
        <w:rPr>
          <w:szCs w:val="21"/>
        </w:rPr>
      </w:pPr>
      <w:r w:rsidRPr="00BD1221">
        <w:rPr>
          <w:rFonts w:hint="eastAsia"/>
          <w:szCs w:val="21"/>
        </w:rPr>
        <w:t>注：</w:t>
      </w:r>
      <w:r w:rsidRPr="00BD1221">
        <w:rPr>
          <w:rFonts w:hint="eastAsia"/>
          <w:szCs w:val="21"/>
        </w:rPr>
        <w:t>1.</w:t>
      </w:r>
      <w:r w:rsidRPr="00BD1221">
        <w:rPr>
          <w:rFonts w:hint="eastAsia"/>
          <w:szCs w:val="21"/>
        </w:rPr>
        <w:t>部分未列入表格的备件，依厂家收费标准为准</w:t>
      </w:r>
    </w:p>
    <w:p w:rsidR="007D173D" w:rsidRPr="00BD1221" w:rsidRDefault="007D173D" w:rsidP="007D173D">
      <w:pPr>
        <w:tabs>
          <w:tab w:val="left" w:pos="1680"/>
        </w:tabs>
        <w:spacing w:line="360" w:lineRule="auto"/>
        <w:ind w:firstLineChars="200" w:firstLine="420"/>
      </w:pPr>
      <w:r w:rsidRPr="00BD1221">
        <w:rPr>
          <w:rFonts w:hint="eastAsia"/>
        </w:rPr>
        <w:t>2.</w:t>
      </w:r>
      <w:r w:rsidRPr="00BD1221">
        <w:rPr>
          <w:rFonts w:hint="eastAsia"/>
        </w:rPr>
        <w:t>以上报价均为含税报价。</w:t>
      </w:r>
    </w:p>
    <w:p w:rsidR="007D173D" w:rsidRPr="007D173D" w:rsidRDefault="007D173D" w:rsidP="00C30D52">
      <w:pPr>
        <w:pStyle w:val="Flietext"/>
      </w:pPr>
    </w:p>
    <w:sectPr w:rsidR="007D173D" w:rsidRPr="007D1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F43" w:rsidRDefault="008C7F43" w:rsidP="009F5812">
      <w:r>
        <w:separator/>
      </w:r>
    </w:p>
  </w:endnote>
  <w:endnote w:type="continuationSeparator" w:id="0">
    <w:p w:rsidR="008C7F43" w:rsidRDefault="008C7F43" w:rsidP="009F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XHei">
    <w:altName w:val="Malgun Gothic Semilight"/>
    <w:charset w:val="86"/>
    <w:family w:val="auto"/>
    <w:pitch w:val="default"/>
    <w:sig w:usb0="00000000" w:usb1="00000000" w:usb2="00000016" w:usb3="00000000" w:csb0="001E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F43" w:rsidRDefault="008C7F43" w:rsidP="009F5812">
      <w:r>
        <w:separator/>
      </w:r>
    </w:p>
  </w:footnote>
  <w:footnote w:type="continuationSeparator" w:id="0">
    <w:p w:rsidR="008C7F43" w:rsidRDefault="008C7F43" w:rsidP="009F58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japaneseCounting"/>
      <w:lvlText w:val="%1、"/>
      <w:lvlJc w:val="left"/>
      <w:pPr>
        <w:tabs>
          <w:tab w:val="left" w:pos="480"/>
        </w:tabs>
        <w:ind w:left="48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C"/>
    <w:multiLevelType w:val="multilevel"/>
    <w:tmpl w:val="0000000C"/>
    <w:lvl w:ilvl="0">
      <w:start w:val="1"/>
      <w:numFmt w:val="chineseCountingThousand"/>
      <w:suff w:val="nothing"/>
      <w:lvlText w:val="第%1部分"/>
      <w:lvlJc w:val="left"/>
      <w:pPr>
        <w:ind w:left="0" w:firstLine="0"/>
      </w:pPr>
      <w:rPr>
        <w:rFonts w:ascii="黑体" w:eastAsia="黑体" w:hint="eastAsia"/>
        <w:sz w:val="32"/>
      </w:rPr>
    </w:lvl>
    <w:lvl w:ilvl="1">
      <w:start w:val="1"/>
      <w:numFmt w:val="upperLetter"/>
      <w:pStyle w:val="2"/>
      <w:suff w:val="nothing"/>
      <w:lvlText w:val="%2"/>
      <w:lvlJc w:val="left"/>
      <w:pPr>
        <w:ind w:left="0" w:firstLine="0"/>
      </w:pPr>
      <w:rPr>
        <w:rFonts w:ascii="CG Times" w:hAnsi="CG Times" w:hint="default"/>
        <w:b/>
        <w:i w:val="0"/>
        <w:sz w:val="28"/>
      </w:rPr>
    </w:lvl>
    <w:lvl w:ilvl="2">
      <w:start w:val="1"/>
      <w:numFmt w:val="decimal"/>
      <w:lvlRestart w:val="0"/>
      <w:suff w:val="nothing"/>
      <w:lvlText w:val="%3"/>
      <w:lvlJc w:val="left"/>
      <w:pPr>
        <w:ind w:left="0" w:firstLine="0"/>
      </w:pPr>
      <w:rPr>
        <w:rFonts w:ascii="宋体" w:eastAsia="宋体" w:hAnsi="Times New Roman" w:hint="eastAsia"/>
        <w:b/>
        <w:i w:val="0"/>
        <w:sz w:val="28"/>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55E"/>
    <w:rsid w:val="00003748"/>
    <w:rsid w:val="000072EF"/>
    <w:rsid w:val="00092637"/>
    <w:rsid w:val="000931BC"/>
    <w:rsid w:val="000C743B"/>
    <w:rsid w:val="000D17CB"/>
    <w:rsid w:val="000E446C"/>
    <w:rsid w:val="00114688"/>
    <w:rsid w:val="001352B3"/>
    <w:rsid w:val="00152FF9"/>
    <w:rsid w:val="00160D20"/>
    <w:rsid w:val="001A1AE4"/>
    <w:rsid w:val="001B56DF"/>
    <w:rsid w:val="002554C6"/>
    <w:rsid w:val="002571F1"/>
    <w:rsid w:val="00257B5F"/>
    <w:rsid w:val="00262270"/>
    <w:rsid w:val="00292906"/>
    <w:rsid w:val="002A39DD"/>
    <w:rsid w:val="002B466D"/>
    <w:rsid w:val="00327629"/>
    <w:rsid w:val="004202A6"/>
    <w:rsid w:val="004660EA"/>
    <w:rsid w:val="00480B7E"/>
    <w:rsid w:val="0049014C"/>
    <w:rsid w:val="00495FF9"/>
    <w:rsid w:val="004A199A"/>
    <w:rsid w:val="004C55C6"/>
    <w:rsid w:val="004D1661"/>
    <w:rsid w:val="005C091D"/>
    <w:rsid w:val="005C1B85"/>
    <w:rsid w:val="005D6AAA"/>
    <w:rsid w:val="00605439"/>
    <w:rsid w:val="006336D4"/>
    <w:rsid w:val="00633A3D"/>
    <w:rsid w:val="0064503F"/>
    <w:rsid w:val="006667E8"/>
    <w:rsid w:val="006838D4"/>
    <w:rsid w:val="0070678F"/>
    <w:rsid w:val="00730A60"/>
    <w:rsid w:val="007D173D"/>
    <w:rsid w:val="007F0A91"/>
    <w:rsid w:val="00870FE7"/>
    <w:rsid w:val="00884BF3"/>
    <w:rsid w:val="008C0097"/>
    <w:rsid w:val="008C7F43"/>
    <w:rsid w:val="00922519"/>
    <w:rsid w:val="00953A83"/>
    <w:rsid w:val="00994E11"/>
    <w:rsid w:val="009F5812"/>
    <w:rsid w:val="009F7F3F"/>
    <w:rsid w:val="00A517ED"/>
    <w:rsid w:val="00A87778"/>
    <w:rsid w:val="00AC13F2"/>
    <w:rsid w:val="00B27737"/>
    <w:rsid w:val="00B6141E"/>
    <w:rsid w:val="00BC1E3E"/>
    <w:rsid w:val="00BC6BC4"/>
    <w:rsid w:val="00BC7FD8"/>
    <w:rsid w:val="00BF2F54"/>
    <w:rsid w:val="00C05D97"/>
    <w:rsid w:val="00C30D52"/>
    <w:rsid w:val="00C523AF"/>
    <w:rsid w:val="00C8055E"/>
    <w:rsid w:val="00C91529"/>
    <w:rsid w:val="00CA479E"/>
    <w:rsid w:val="00CC6BB3"/>
    <w:rsid w:val="00CE17E6"/>
    <w:rsid w:val="00D30B37"/>
    <w:rsid w:val="00D930C2"/>
    <w:rsid w:val="00DD281E"/>
    <w:rsid w:val="00E56673"/>
    <w:rsid w:val="00E6100D"/>
    <w:rsid w:val="00EC2252"/>
    <w:rsid w:val="00ED3F96"/>
    <w:rsid w:val="00F23468"/>
    <w:rsid w:val="00F76908"/>
    <w:rsid w:val="00F8055E"/>
    <w:rsid w:val="00FD50FB"/>
    <w:rsid w:val="013D404E"/>
    <w:rsid w:val="01545A05"/>
    <w:rsid w:val="053310B5"/>
    <w:rsid w:val="05415BDF"/>
    <w:rsid w:val="06035C4C"/>
    <w:rsid w:val="06147E59"/>
    <w:rsid w:val="09C556F2"/>
    <w:rsid w:val="0C3B2BD6"/>
    <w:rsid w:val="0C7D22B4"/>
    <w:rsid w:val="0E876E32"/>
    <w:rsid w:val="13BA1693"/>
    <w:rsid w:val="14E435F3"/>
    <w:rsid w:val="182061EA"/>
    <w:rsid w:val="185A2304"/>
    <w:rsid w:val="19074C20"/>
    <w:rsid w:val="1BA72015"/>
    <w:rsid w:val="1CC21858"/>
    <w:rsid w:val="238F33E0"/>
    <w:rsid w:val="29F537E2"/>
    <w:rsid w:val="2DEA30CA"/>
    <w:rsid w:val="310444A3"/>
    <w:rsid w:val="31130176"/>
    <w:rsid w:val="32524DC4"/>
    <w:rsid w:val="35D31436"/>
    <w:rsid w:val="35D95CE3"/>
    <w:rsid w:val="369D6F2B"/>
    <w:rsid w:val="371C0798"/>
    <w:rsid w:val="38066D52"/>
    <w:rsid w:val="38200FFD"/>
    <w:rsid w:val="3AD833E0"/>
    <w:rsid w:val="3D332B76"/>
    <w:rsid w:val="3D3E2EF3"/>
    <w:rsid w:val="40384CEF"/>
    <w:rsid w:val="411C75E7"/>
    <w:rsid w:val="41450037"/>
    <w:rsid w:val="466276A2"/>
    <w:rsid w:val="483D0077"/>
    <w:rsid w:val="4C460C97"/>
    <w:rsid w:val="4D4D4E70"/>
    <w:rsid w:val="504971BD"/>
    <w:rsid w:val="54353DA3"/>
    <w:rsid w:val="56E542AB"/>
    <w:rsid w:val="5AF43185"/>
    <w:rsid w:val="5EB56C59"/>
    <w:rsid w:val="5FA2006A"/>
    <w:rsid w:val="60FA463E"/>
    <w:rsid w:val="64BB62FD"/>
    <w:rsid w:val="663F32AC"/>
    <w:rsid w:val="6D1C0120"/>
    <w:rsid w:val="729865A0"/>
    <w:rsid w:val="73360D15"/>
    <w:rsid w:val="77C0410A"/>
    <w:rsid w:val="77D71596"/>
    <w:rsid w:val="77DD0767"/>
    <w:rsid w:val="78160310"/>
    <w:rsid w:val="7B3960C4"/>
    <w:rsid w:val="7F833535"/>
    <w:rsid w:val="7FE57D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7E607"/>
  <w15:docId w15:val="{F9C86A34-19E2-428E-9D65-EFB8075F6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Flietext"/>
    <w:qFormat/>
    <w:pPr>
      <w:widowControl w:val="0"/>
      <w:jc w:val="both"/>
    </w:pPr>
    <w:rPr>
      <w:kern w:val="2"/>
      <w:sz w:val="21"/>
      <w:szCs w:val="24"/>
    </w:rPr>
  </w:style>
  <w:style w:type="paragraph" w:styleId="2">
    <w:name w:val="heading 2"/>
    <w:basedOn w:val="a"/>
    <w:next w:val="a0"/>
    <w:link w:val="20"/>
    <w:qFormat/>
    <w:pPr>
      <w:keepNext/>
      <w:keepLines/>
      <w:numPr>
        <w:ilvl w:val="1"/>
        <w:numId w:val="1"/>
      </w:numPr>
      <w:spacing w:before="260" w:after="260" w:line="408" w:lineRule="auto"/>
      <w:jc w:val="center"/>
      <w:outlineLvl w:val="1"/>
    </w:pPr>
    <w:rPr>
      <w:rFonts w:ascii="CG Times" w:hAnsi="CG Times"/>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paragraph" w:styleId="a0">
    <w:name w:val="Normal Indent"/>
    <w:basedOn w:val="a"/>
    <w:link w:val="a4"/>
    <w:qFormat/>
    <w:pPr>
      <w:ind w:firstLine="420"/>
    </w:pPr>
    <w:rPr>
      <w:rFonts w:asciiTheme="minorHAnsi" w:eastAsiaTheme="minorEastAsia" w:hAnsiTheme="minorHAnsi" w:cstheme="minorBidi"/>
      <w:szCs w:val="22"/>
    </w:rPr>
  </w:style>
  <w:style w:type="paragraph" w:styleId="a5">
    <w:name w:val="annotation text"/>
    <w:basedOn w:val="a"/>
    <w:uiPriority w:val="99"/>
    <w:semiHidden/>
    <w:unhideWhenUsed/>
    <w:qFormat/>
    <w:pPr>
      <w:jc w:val="left"/>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1"/>
    <w:link w:val="2"/>
    <w:qFormat/>
    <w:rPr>
      <w:rFonts w:ascii="CG Times" w:eastAsia="宋体" w:hAnsi="CG Times" w:cs="Times New Roman"/>
      <w:sz w:val="30"/>
      <w:szCs w:val="20"/>
    </w:rPr>
  </w:style>
  <w:style w:type="character" w:customStyle="1" w:styleId="a4">
    <w:name w:val="正文缩进 字符"/>
    <w:link w:val="a0"/>
    <w:qFormat/>
  </w:style>
  <w:style w:type="character" w:customStyle="1" w:styleId="a9">
    <w:name w:val="页眉 字符"/>
    <w:basedOn w:val="a1"/>
    <w:link w:val="a8"/>
    <w:uiPriority w:val="99"/>
    <w:semiHidden/>
    <w:qFormat/>
    <w:rPr>
      <w:rFonts w:ascii="Times New Roman" w:eastAsia="宋体" w:hAnsi="Times New Roman" w:cs="Times New Roman"/>
      <w:sz w:val="18"/>
      <w:szCs w:val="18"/>
    </w:rPr>
  </w:style>
  <w:style w:type="character" w:customStyle="1" w:styleId="a7">
    <w:name w:val="页脚 字符"/>
    <w:basedOn w:val="a1"/>
    <w:link w:val="a6"/>
    <w:uiPriority w:val="99"/>
    <w:semiHidden/>
    <w:rPr>
      <w:rFonts w:ascii="Times New Roman" w:eastAsia="宋体" w:hAnsi="Times New Roman" w:cs="Times New Roman"/>
      <w:sz w:val="18"/>
      <w:szCs w:val="18"/>
    </w:rPr>
  </w:style>
  <w:style w:type="paragraph" w:customStyle="1" w:styleId="ZB5">
    <w:name w:val="ZB5"/>
    <w:basedOn w:val="a"/>
    <w:qFormat/>
    <w:pPr>
      <w:spacing w:line="400" w:lineRule="exact"/>
      <w:ind w:firstLineChars="200" w:firstLine="200"/>
    </w:pPr>
    <w:rPr>
      <w:rFonts w:ascii="XHei" w:eastAsia="XHei" w:hAnsi="Consolas"/>
      <w:kern w:val="0"/>
      <w:szCs w:val="20"/>
    </w:rPr>
  </w:style>
  <w:style w:type="paragraph" w:styleId="aa">
    <w:name w:val="Normal (Web)"/>
    <w:basedOn w:val="a"/>
    <w:uiPriority w:val="99"/>
    <w:semiHidden/>
    <w:unhideWhenUsed/>
    <w:rsid w:val="007D173D"/>
    <w:pPr>
      <w:widowControl/>
      <w:spacing w:before="100" w:beforeAutospacing="1" w:after="100" w:afterAutospacing="1"/>
      <w:jc w:val="left"/>
    </w:pPr>
    <w:rPr>
      <w:rFonts w:ascii="宋体" w:hAnsi="宋体" w:cs="宋体"/>
      <w:kern w:val="0"/>
      <w:sz w:val="24"/>
    </w:rPr>
  </w:style>
  <w:style w:type="table" w:styleId="ab">
    <w:name w:val="Table Grid"/>
    <w:basedOn w:val="a2"/>
    <w:qFormat/>
    <w:rsid w:val="007D173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rsid w:val="007D173D"/>
    <w:pPr>
      <w:ind w:firstLineChars="200" w:firstLine="420"/>
    </w:pPr>
  </w:style>
  <w:style w:type="paragraph" w:styleId="ad">
    <w:name w:val="Body Text"/>
    <w:basedOn w:val="a"/>
    <w:link w:val="ae"/>
    <w:qFormat/>
    <w:rsid w:val="009F5812"/>
    <w:pPr>
      <w:widowControl/>
      <w:ind w:left="835"/>
      <w:jc w:val="left"/>
    </w:pPr>
    <w:rPr>
      <w:rFonts w:ascii="Arial" w:hAnsi="Arial"/>
      <w:spacing w:val="-5"/>
      <w:kern w:val="0"/>
      <w:sz w:val="20"/>
      <w:szCs w:val="22"/>
      <w:lang w:bidi="he-IL"/>
    </w:rPr>
  </w:style>
  <w:style w:type="character" w:customStyle="1" w:styleId="ae">
    <w:name w:val="正文文本 字符"/>
    <w:basedOn w:val="a1"/>
    <w:link w:val="ad"/>
    <w:rsid w:val="009F5812"/>
    <w:rPr>
      <w:rFonts w:ascii="Arial" w:hAnsi="Arial"/>
      <w:spacing w:val="-5"/>
      <w:szCs w:val="22"/>
      <w:lang w:bidi="he-IL"/>
    </w:rPr>
  </w:style>
  <w:style w:type="character" w:customStyle="1" w:styleId="af">
    <w:name w:val="消息标题标签"/>
    <w:uiPriority w:val="99"/>
    <w:qFormat/>
    <w:rsid w:val="009F5812"/>
    <w:rPr>
      <w:rFonts w:ascii="Arial Black" w:eastAsia="黑体" w:hAnsi="Arial Black"/>
      <w:b/>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9</Pages>
  <Words>790</Words>
  <Characters>4505</Characters>
  <Application>Microsoft Office Word</Application>
  <DocSecurity>0</DocSecurity>
  <Lines>37</Lines>
  <Paragraphs>10</Paragraphs>
  <ScaleCrop>false</ScaleCrop>
  <Company>Microsoft</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NTKO</cp:lastModifiedBy>
  <cp:revision>23</cp:revision>
  <cp:lastPrinted>2018-12-12T10:40:00Z</cp:lastPrinted>
  <dcterms:created xsi:type="dcterms:W3CDTF">2019-09-09T09:50:00Z</dcterms:created>
  <dcterms:modified xsi:type="dcterms:W3CDTF">2022-04-15T02:48:00Z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7368AA8B7FE9487EAEA4BC2A4CFFE319</vt:lpwstr>
  </property>
</Properties>
</file>